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99" w:rsidRDefault="00475422" w:rsidP="008E1499">
      <w:pPr>
        <w:jc w:val="center"/>
        <w:rPr>
          <w:b/>
          <w:sz w:val="20"/>
          <w:szCs w:val="20"/>
        </w:rPr>
      </w:pPr>
      <w:bookmarkStart w:id="0" w:name="_GoBack"/>
      <w:bookmarkEnd w:id="0"/>
      <w:r>
        <w:rPr>
          <w:b/>
          <w:sz w:val="20"/>
          <w:szCs w:val="20"/>
        </w:rPr>
        <w:t xml:space="preserve">Umowa nr </w:t>
      </w:r>
      <w:r w:rsidR="002665F0">
        <w:rPr>
          <w:b/>
          <w:sz w:val="20"/>
          <w:szCs w:val="20"/>
        </w:rPr>
        <w:t>36</w:t>
      </w:r>
      <w:r>
        <w:rPr>
          <w:b/>
          <w:sz w:val="20"/>
          <w:szCs w:val="20"/>
        </w:rPr>
        <w:t>/DTE/201</w:t>
      </w:r>
      <w:r w:rsidR="00C2019C">
        <w:rPr>
          <w:b/>
          <w:sz w:val="20"/>
          <w:szCs w:val="20"/>
        </w:rPr>
        <w:t>9</w:t>
      </w:r>
    </w:p>
    <w:p w:rsidR="008E1499" w:rsidRPr="00247410" w:rsidRDefault="008E1499" w:rsidP="008E1499">
      <w:pPr>
        <w:jc w:val="center"/>
        <w:rPr>
          <w:b/>
          <w:sz w:val="20"/>
          <w:szCs w:val="20"/>
        </w:rPr>
      </w:pP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Zawarta w dniu </w:t>
      </w:r>
      <w:r w:rsidRPr="003E2BD3">
        <w:rPr>
          <w:rFonts w:ascii="Times New Roman" w:hAnsi="Times New Roman" w:cs="Times New Roman"/>
          <w:b/>
          <w:color w:val="000000"/>
          <w:sz w:val="20"/>
          <w:szCs w:val="20"/>
        </w:rPr>
        <w:t>…………… roku</w:t>
      </w:r>
      <w:r w:rsidRPr="007C29A0">
        <w:rPr>
          <w:rFonts w:ascii="Times New Roman" w:hAnsi="Times New Roman" w:cs="Times New Roman"/>
          <w:b/>
          <w:color w:val="000000"/>
          <w:sz w:val="20"/>
          <w:szCs w:val="20"/>
        </w:rPr>
        <w:t xml:space="preserve"> </w:t>
      </w:r>
      <w:r w:rsidRPr="007C29A0">
        <w:rPr>
          <w:rFonts w:ascii="Times New Roman" w:hAnsi="Times New Roman" w:cs="Times New Roman"/>
          <w:color w:val="000000"/>
          <w:sz w:val="20"/>
          <w:szCs w:val="20"/>
        </w:rPr>
        <w:t>w Iławie pomiędzy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Powiatowym Szpitalem im. Władysława Biegańskiego w Iławie </w:t>
      </w:r>
      <w:r w:rsidRPr="007C29A0">
        <w:rPr>
          <w:rFonts w:ascii="Times New Roman" w:hAnsi="Times New Roman" w:cs="Times New Roman"/>
          <w:color w:val="000000"/>
          <w:sz w:val="20"/>
          <w:szCs w:val="20"/>
        </w:rPr>
        <w:t>z siedzibą przy ul. Andersa 3, 14-200 Iława,                w imieniu którego działa: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Iwona </w:t>
      </w:r>
      <w:proofErr w:type="spellStart"/>
      <w:r w:rsidRPr="007C29A0">
        <w:rPr>
          <w:rFonts w:ascii="Times New Roman" w:hAnsi="Times New Roman" w:cs="Times New Roman"/>
          <w:color w:val="000000"/>
          <w:sz w:val="20"/>
          <w:szCs w:val="20"/>
        </w:rPr>
        <w:t>Orkiszewska</w:t>
      </w:r>
      <w:proofErr w:type="spellEnd"/>
      <w:r w:rsidRPr="007C29A0">
        <w:rPr>
          <w:rFonts w:ascii="Times New Roman" w:hAnsi="Times New Roman" w:cs="Times New Roman"/>
          <w:color w:val="000000"/>
          <w:sz w:val="20"/>
          <w:szCs w:val="20"/>
        </w:rPr>
        <w:t xml:space="preserve"> - Dyrektor,</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przy kontrasygnacie Anny Pietruszewskiej – Głównego Księgowego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zwanym w dalszej części umowy„ </w:t>
      </w:r>
      <w:r w:rsidRPr="007C29A0">
        <w:rPr>
          <w:rFonts w:ascii="Times New Roman" w:hAnsi="Times New Roman" w:cs="Times New Roman"/>
          <w:b/>
          <w:color w:val="000000"/>
          <w:sz w:val="20"/>
          <w:szCs w:val="20"/>
        </w:rPr>
        <w:t>ZAMAWIAJĄCYM</w:t>
      </w:r>
      <w:r w:rsidRPr="007C29A0">
        <w:rPr>
          <w:rFonts w:ascii="Times New Roman" w:hAnsi="Times New Roman" w:cs="Times New Roman"/>
          <w:color w:val="000000"/>
          <w:sz w:val="20"/>
          <w:szCs w:val="20"/>
        </w:rPr>
        <w:t>”</w:t>
      </w:r>
    </w:p>
    <w:p w:rsidR="008E1499" w:rsidRDefault="008E1499" w:rsidP="008E1499">
      <w:pPr>
        <w:jc w:val="both"/>
        <w:rPr>
          <w:rFonts w:ascii="Arial" w:hAnsi="Arial" w:cs="Arial"/>
          <w:b/>
          <w:i/>
          <w:color w:val="000000"/>
          <w:sz w:val="18"/>
          <w:szCs w:val="18"/>
        </w:rPr>
      </w:pPr>
      <w:r w:rsidRPr="007C29A0">
        <w:rPr>
          <w:rFonts w:ascii="Times New Roman" w:hAnsi="Times New Roman"/>
          <w:color w:val="000000"/>
          <w:sz w:val="20"/>
        </w:rPr>
        <w:t>f</w:t>
      </w:r>
      <w:r w:rsidRPr="007C29A0">
        <w:rPr>
          <w:rFonts w:ascii="Times New Roman" w:hAnsi="Times New Roman" w:cs="Times New Roman"/>
          <w:color w:val="000000"/>
          <w:sz w:val="20"/>
        </w:rPr>
        <w:t xml:space="preserve">irmą </w:t>
      </w:r>
      <w:r>
        <w:rPr>
          <w:rFonts w:ascii="Times New Roman" w:hAnsi="Times New Roman" w:cs="Times New Roman"/>
          <w:color w:val="000000"/>
          <w:sz w:val="20"/>
        </w:rPr>
        <w:t>…………………………………………..</w:t>
      </w:r>
      <w:r w:rsidRPr="007C29A0">
        <w:rPr>
          <w:rFonts w:ascii="Arial" w:hAnsi="Arial" w:cs="Arial"/>
          <w:b/>
          <w:i/>
          <w:color w:val="000000"/>
          <w:sz w:val="18"/>
          <w:szCs w:val="18"/>
        </w:rPr>
        <w:t xml:space="preserve"> </w:t>
      </w:r>
    </w:p>
    <w:p w:rsidR="008E1499" w:rsidRPr="007C29A0" w:rsidRDefault="008E1499" w:rsidP="008E1499">
      <w:pPr>
        <w:jc w:val="both"/>
        <w:rPr>
          <w:rFonts w:ascii="Times New Roman" w:hAnsi="Times New Roman" w:cs="Times New Roman"/>
          <w:color w:val="000000"/>
        </w:rPr>
      </w:pPr>
      <w:r w:rsidRPr="007C29A0">
        <w:rPr>
          <w:rFonts w:ascii="Times New Roman" w:hAnsi="Times New Roman" w:cs="Times New Roman"/>
          <w:color w:val="000000"/>
          <w:sz w:val="20"/>
        </w:rPr>
        <w:t>w imieniu</w:t>
      </w:r>
      <w:r>
        <w:rPr>
          <w:rFonts w:ascii="Times New Roman" w:hAnsi="Times New Roman" w:cs="Times New Roman"/>
          <w:color w:val="000000"/>
          <w:sz w:val="20"/>
        </w:rPr>
        <w:t xml:space="preserve"> </w:t>
      </w:r>
      <w:r w:rsidRPr="007C29A0">
        <w:rPr>
          <w:rFonts w:ascii="Times New Roman" w:hAnsi="Times New Roman" w:cs="Times New Roman"/>
          <w:color w:val="000000"/>
          <w:sz w:val="20"/>
        </w:rPr>
        <w:t>której działa :</w:t>
      </w:r>
    </w:p>
    <w:p w:rsidR="008E1499" w:rsidRPr="007C29A0" w:rsidRDefault="008E1499" w:rsidP="008E1499">
      <w:pPr>
        <w:jc w:val="both"/>
        <w:rPr>
          <w:color w:val="000000"/>
        </w:rPr>
      </w:pPr>
      <w:r w:rsidRPr="007C29A0">
        <w:rPr>
          <w:rFonts w:ascii="Times New Roman"/>
          <w:color w:val="000000"/>
          <w:sz w:val="20"/>
        </w:rPr>
        <w:t>1. .........................................................................</w:t>
      </w:r>
    </w:p>
    <w:p w:rsidR="008E1499" w:rsidRPr="007C29A0" w:rsidRDefault="008E1499" w:rsidP="008E1499">
      <w:pPr>
        <w:jc w:val="both"/>
        <w:rPr>
          <w:color w:val="000000"/>
        </w:rPr>
      </w:pPr>
      <w:r w:rsidRPr="007C29A0">
        <w:rPr>
          <w:rFonts w:ascii="Times New Roman"/>
          <w:color w:val="000000"/>
          <w:sz w:val="20"/>
        </w:rPr>
        <w:t>2. .........................................................................</w:t>
      </w:r>
    </w:p>
    <w:p w:rsidR="008E1499" w:rsidRPr="007C29A0" w:rsidRDefault="008E1499" w:rsidP="008E1499">
      <w:pPr>
        <w:jc w:val="both"/>
        <w:rPr>
          <w:color w:val="000000"/>
        </w:rPr>
      </w:pPr>
      <w:r w:rsidRPr="007C29A0">
        <w:rPr>
          <w:rFonts w:ascii="Times New Roman" w:hAnsi="Times New Roman" w:cs="Times New Roman"/>
          <w:color w:val="000000"/>
          <w:sz w:val="20"/>
        </w:rPr>
        <w:t>zwaną w dalszej części</w:t>
      </w:r>
      <w:r w:rsidRPr="007C29A0">
        <w:rPr>
          <w:rFonts w:ascii="Times New Roman"/>
          <w:color w:val="000000"/>
          <w:sz w:val="20"/>
        </w:rPr>
        <w:t xml:space="preserve"> umowy </w:t>
      </w:r>
      <w:r w:rsidRPr="007C29A0">
        <w:rPr>
          <w:rFonts w:ascii="Times New Roman"/>
          <w:color w:val="000000"/>
          <w:sz w:val="20"/>
        </w:rPr>
        <w:t>„</w:t>
      </w:r>
      <w:r w:rsidRPr="007C29A0">
        <w:rPr>
          <w:rFonts w:ascii="Times New Roman"/>
          <w:b/>
          <w:color w:val="000000"/>
          <w:sz w:val="20"/>
        </w:rPr>
        <w:t>WYKONAWC</w:t>
      </w:r>
      <w:r w:rsidRPr="007C29A0">
        <w:rPr>
          <w:rFonts w:ascii="Times New Roman" w:hAnsi="Times New Roman" w:cs="Times New Roman"/>
          <w:b/>
          <w:color w:val="000000"/>
          <w:sz w:val="20"/>
        </w:rPr>
        <w:t>Ą</w:t>
      </w:r>
      <w:r w:rsidRPr="007C29A0">
        <w:rPr>
          <w:rFonts w:ascii="Times New Roman"/>
          <w:color w:val="000000"/>
          <w:sz w:val="20"/>
        </w:rPr>
        <w:t>”</w:t>
      </w:r>
      <w:r w:rsidRPr="007C29A0">
        <w:rPr>
          <w:rFonts w:ascii="Times New Roman"/>
          <w:color w:val="000000"/>
          <w:sz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zawarto w t</w:t>
      </w:r>
      <w:r w:rsidR="00576A9D">
        <w:rPr>
          <w:rFonts w:ascii="Times New Roman" w:hAnsi="Times New Roman" w:cs="Times New Roman"/>
          <w:color w:val="000000"/>
          <w:sz w:val="20"/>
          <w:szCs w:val="20"/>
        </w:rPr>
        <w:t>rybie art. 138o ustawy</w:t>
      </w:r>
      <w:r w:rsidRPr="007C29A0">
        <w:rPr>
          <w:rFonts w:ascii="Times New Roman" w:hAnsi="Times New Roman" w:cs="Times New Roman"/>
          <w:color w:val="000000"/>
          <w:sz w:val="20"/>
          <w:szCs w:val="20"/>
        </w:rPr>
        <w:t xml:space="preserve"> z dnia 29 stycznia 2004 roku Prawo zamówień publicznych (tekst jednolity Dz. U. z 201</w:t>
      </w:r>
      <w:r w:rsidR="00C94F67">
        <w:rPr>
          <w:rFonts w:ascii="Times New Roman" w:hAnsi="Times New Roman" w:cs="Times New Roman"/>
          <w:color w:val="000000"/>
          <w:sz w:val="20"/>
          <w:szCs w:val="20"/>
        </w:rPr>
        <w:t>8</w:t>
      </w:r>
      <w:r w:rsidRPr="007C29A0">
        <w:rPr>
          <w:rFonts w:ascii="Times New Roman" w:hAnsi="Times New Roman" w:cs="Times New Roman"/>
          <w:color w:val="000000"/>
          <w:sz w:val="20"/>
          <w:szCs w:val="20"/>
        </w:rPr>
        <w:t xml:space="preserve"> r. poz.</w:t>
      </w:r>
      <w:r w:rsidR="00475422">
        <w:rPr>
          <w:rFonts w:ascii="Times New Roman" w:hAnsi="Times New Roman" w:cs="Times New Roman"/>
          <w:color w:val="000000"/>
          <w:sz w:val="20"/>
          <w:szCs w:val="20"/>
        </w:rPr>
        <w:t>1</w:t>
      </w:r>
      <w:r w:rsidR="00C94F67">
        <w:rPr>
          <w:rFonts w:ascii="Times New Roman" w:hAnsi="Times New Roman" w:cs="Times New Roman"/>
          <w:color w:val="000000"/>
          <w:sz w:val="20"/>
          <w:szCs w:val="20"/>
        </w:rPr>
        <w:t>986</w:t>
      </w:r>
      <w:r w:rsidRPr="007C29A0">
        <w:rPr>
          <w:rFonts w:ascii="Times New Roman" w:hAnsi="Times New Roman" w:cs="Times New Roman"/>
          <w:color w:val="000000"/>
          <w:sz w:val="20"/>
          <w:szCs w:val="20"/>
        </w:rPr>
        <w:t>), zwanej dalej ustawą.</w:t>
      </w:r>
    </w:p>
    <w:p w:rsidR="008E1499" w:rsidRDefault="008E1499" w:rsidP="008E1499">
      <w:pPr>
        <w:jc w:val="center"/>
        <w:rPr>
          <w:rFonts w:ascii="Times New Roman" w:hAnsi="Times New Roman" w:cs="Times New Roman"/>
          <w:b/>
          <w:bCs/>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Przedmiot zamówienia</w:t>
      </w:r>
    </w:p>
    <w:p w:rsidR="008E1499" w:rsidRPr="007C29A0" w:rsidRDefault="008E1499" w:rsidP="008E1499">
      <w:pPr>
        <w:numPr>
          <w:ilvl w:val="3"/>
          <w:numId w:val="2"/>
        </w:num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Przedmiotem zamówienia jest świadczenie przez Wykonawcę usługi żywienia </w:t>
      </w:r>
      <w:r w:rsidR="004A6031">
        <w:rPr>
          <w:rFonts w:ascii="Times New Roman" w:hAnsi="Times New Roman" w:cs="Times New Roman"/>
          <w:color w:val="000000"/>
          <w:sz w:val="20"/>
          <w:szCs w:val="20"/>
        </w:rPr>
        <w:t xml:space="preserve">pacjentek na oddziale ginekologicznym i położniczym  </w:t>
      </w:r>
      <w:r w:rsidRPr="007C29A0">
        <w:rPr>
          <w:rFonts w:ascii="Times New Roman" w:hAnsi="Times New Roman" w:cs="Times New Roman"/>
          <w:color w:val="000000"/>
          <w:sz w:val="20"/>
          <w:szCs w:val="20"/>
        </w:rPr>
        <w:t>oraz dostarczenie posiłków do wyznaczonych miejsc w szpitalu. Obejmuje ona:</w:t>
      </w:r>
    </w:p>
    <w:p w:rsidR="005A0748"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008E1499" w:rsidRPr="005A0748">
        <w:rPr>
          <w:rFonts w:ascii="Times New Roman" w:hAnsi="Times New Roman" w:cs="Times New Roman"/>
          <w:color w:val="000000"/>
          <w:sz w:val="20"/>
          <w:szCs w:val="20"/>
        </w:rPr>
        <w:t>przygotowanie posiłków w ilościach wynikających z ilości hospitalizowanych pacjentów                                  z uwzględnieniem wymogów Zamawiającego i zaleceń dietetycznych Instytutu  Żywności i Żywienia w Warszawie oraz Instytutu Matki i Dziecka. Podstawą sporządzanych posiłków będzie</w:t>
      </w:r>
      <w:r w:rsidR="004A6031">
        <w:rPr>
          <w:rFonts w:ascii="Times New Roman" w:hAnsi="Times New Roman" w:cs="Times New Roman"/>
          <w:color w:val="000000"/>
          <w:sz w:val="20"/>
          <w:szCs w:val="20"/>
        </w:rPr>
        <w:t xml:space="preserve"> 7 dniowy</w:t>
      </w:r>
      <w:r w:rsidR="008E1499" w:rsidRPr="005A0748">
        <w:rPr>
          <w:rFonts w:ascii="Times New Roman" w:hAnsi="Times New Roman" w:cs="Times New Roman"/>
          <w:color w:val="000000"/>
          <w:sz w:val="20"/>
          <w:szCs w:val="20"/>
        </w:rPr>
        <w:t xml:space="preserve"> jadłospis sporządzony przez Wykonawcę i zatwierdzony przez upoważnionego pracownika Szpitala, który uwzględniać będzie żywienie </w:t>
      </w:r>
      <w:r w:rsidR="004A6031">
        <w:rPr>
          <w:rFonts w:ascii="Times New Roman" w:hAnsi="Times New Roman" w:cs="Times New Roman"/>
          <w:color w:val="000000"/>
          <w:sz w:val="20"/>
          <w:szCs w:val="20"/>
        </w:rPr>
        <w:t>kobiet w ciąży oraz w okresie laktacji.</w:t>
      </w:r>
    </w:p>
    <w:p w:rsidR="008E1499"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sidR="008E1499" w:rsidRPr="005A0748">
        <w:rPr>
          <w:rFonts w:ascii="Times New Roman" w:hAnsi="Times New Roman" w:cs="Times New Roman"/>
          <w:color w:val="000000"/>
          <w:sz w:val="20"/>
          <w:szCs w:val="20"/>
        </w:rPr>
        <w:t xml:space="preserve">dostarczanie posiłków </w:t>
      </w:r>
      <w:r w:rsidR="00FD49C2">
        <w:rPr>
          <w:rFonts w:ascii="Times New Roman" w:hAnsi="Times New Roman" w:cs="Times New Roman"/>
          <w:color w:val="000000"/>
          <w:sz w:val="20"/>
          <w:szCs w:val="20"/>
        </w:rPr>
        <w:t xml:space="preserve">3 razy dziennie </w:t>
      </w:r>
      <w:r w:rsidR="00FD49C2" w:rsidRPr="005A0748">
        <w:rPr>
          <w:rFonts w:ascii="Times New Roman" w:hAnsi="Times New Roman" w:cs="Times New Roman"/>
          <w:color w:val="000000"/>
          <w:sz w:val="20"/>
          <w:szCs w:val="20"/>
        </w:rPr>
        <w:t xml:space="preserve">do </w:t>
      </w:r>
      <w:r w:rsidR="00456153">
        <w:rPr>
          <w:rFonts w:ascii="Times New Roman" w:hAnsi="Times New Roman" w:cs="Times New Roman"/>
          <w:color w:val="000000"/>
          <w:sz w:val="20"/>
          <w:szCs w:val="20"/>
        </w:rPr>
        <w:t xml:space="preserve">wydzielonego </w:t>
      </w:r>
      <w:r w:rsidR="008E1499" w:rsidRPr="005A0748">
        <w:rPr>
          <w:rFonts w:ascii="Times New Roman" w:hAnsi="Times New Roman" w:cs="Times New Roman"/>
          <w:color w:val="000000"/>
          <w:sz w:val="20"/>
          <w:szCs w:val="20"/>
        </w:rPr>
        <w:t>miejsc</w:t>
      </w:r>
      <w:r w:rsidR="00456153">
        <w:rPr>
          <w:rFonts w:ascii="Times New Roman" w:hAnsi="Times New Roman" w:cs="Times New Roman"/>
          <w:color w:val="000000"/>
          <w:sz w:val="20"/>
          <w:szCs w:val="20"/>
        </w:rPr>
        <w:t>a</w:t>
      </w:r>
      <w:r w:rsidR="008E1499" w:rsidRPr="005A0748">
        <w:rPr>
          <w:rFonts w:ascii="Times New Roman" w:hAnsi="Times New Roman" w:cs="Times New Roman"/>
          <w:color w:val="000000"/>
          <w:sz w:val="20"/>
          <w:szCs w:val="20"/>
        </w:rPr>
        <w:t xml:space="preserve"> w Szpitalu („miejsca dostarczenia posiłków”)</w:t>
      </w:r>
    </w:p>
    <w:p w:rsidR="008E1499" w:rsidRPr="007C29A0" w:rsidRDefault="005A0748" w:rsidP="008E1499">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sidR="008E1499" w:rsidRPr="007C29A0">
        <w:rPr>
          <w:rFonts w:ascii="Times New Roman" w:hAnsi="Times New Roman" w:cs="Times New Roman"/>
          <w:color w:val="000000"/>
          <w:sz w:val="20"/>
          <w:szCs w:val="20"/>
        </w:rPr>
        <w:t>odbiór resztek pokonsumpcyjnych (3 razy dziennie), Wykonawca dostarczał będzie odpowiednie pojemniki (3 sztuki) do resztek pokonsumpcyjnych.</w:t>
      </w:r>
    </w:p>
    <w:p w:rsidR="008E1499" w:rsidRPr="007C29A0" w:rsidRDefault="008E1499" w:rsidP="008E1499">
      <w:p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2.Wszystkie elementy wykonywanej usługi muszą być zgodne z procedurami systemu Analizy Ryzyka i Kontroli Punktów Krytycznych (Hazard </w:t>
      </w:r>
      <w:proofErr w:type="spellStart"/>
      <w:r w:rsidRPr="007C29A0">
        <w:rPr>
          <w:rFonts w:ascii="Times New Roman" w:hAnsi="Times New Roman" w:cs="Times New Roman"/>
          <w:color w:val="000000"/>
          <w:sz w:val="20"/>
          <w:szCs w:val="20"/>
        </w:rPr>
        <w:t>Analysis</w:t>
      </w:r>
      <w:proofErr w:type="spellEnd"/>
      <w:r w:rsidRPr="007C29A0">
        <w:rPr>
          <w:rFonts w:ascii="Times New Roman" w:hAnsi="Times New Roman" w:cs="Times New Roman"/>
          <w:color w:val="000000"/>
          <w:sz w:val="20"/>
          <w:szCs w:val="20"/>
        </w:rPr>
        <w:t xml:space="preserve"> and </w:t>
      </w:r>
      <w:proofErr w:type="spellStart"/>
      <w:r w:rsidRPr="007C29A0">
        <w:rPr>
          <w:rFonts w:ascii="Times New Roman" w:hAnsi="Times New Roman" w:cs="Times New Roman"/>
          <w:color w:val="000000"/>
          <w:sz w:val="20"/>
          <w:szCs w:val="20"/>
        </w:rPr>
        <w:t>Critical</w:t>
      </w:r>
      <w:proofErr w:type="spellEnd"/>
      <w:r w:rsidRPr="007C29A0">
        <w:rPr>
          <w:rFonts w:ascii="Times New Roman" w:hAnsi="Times New Roman" w:cs="Times New Roman"/>
          <w:color w:val="000000"/>
          <w:sz w:val="20"/>
          <w:szCs w:val="20"/>
        </w:rPr>
        <w:t xml:space="preserve"> </w:t>
      </w:r>
      <w:proofErr w:type="spellStart"/>
      <w:r w:rsidRPr="007C29A0">
        <w:rPr>
          <w:rFonts w:ascii="Times New Roman" w:hAnsi="Times New Roman" w:cs="Times New Roman"/>
          <w:color w:val="000000"/>
          <w:sz w:val="20"/>
          <w:szCs w:val="20"/>
        </w:rPr>
        <w:t>Control</w:t>
      </w:r>
      <w:proofErr w:type="spellEnd"/>
      <w:r w:rsidRPr="007C29A0">
        <w:rPr>
          <w:rFonts w:ascii="Times New Roman" w:hAnsi="Times New Roman" w:cs="Times New Roman"/>
          <w:color w:val="000000"/>
          <w:sz w:val="20"/>
          <w:szCs w:val="20"/>
        </w:rPr>
        <w:t xml:space="preserve"> Point (HACCP)).Wykonawca zobowiązany jest do świadczenia usługi zgodnie z obowiązującymi w tym zakresie przepisami prawa, w szczególności z ustawą z 25 sierpnia 2006 r. o bezpieczeństwie żywności i żywienia (Dz. U. z 2006 r. nr 171, poz. 1225 z </w:t>
      </w:r>
      <w:proofErr w:type="spellStart"/>
      <w:r w:rsidRPr="007C29A0">
        <w:rPr>
          <w:rFonts w:ascii="Times New Roman" w:hAnsi="Times New Roman" w:cs="Times New Roman"/>
          <w:color w:val="000000"/>
          <w:sz w:val="20"/>
          <w:szCs w:val="20"/>
        </w:rPr>
        <w:t>późn</w:t>
      </w:r>
      <w:proofErr w:type="spellEnd"/>
      <w:r w:rsidRPr="007C29A0">
        <w:rPr>
          <w:rFonts w:ascii="Times New Roman" w:hAnsi="Times New Roman" w:cs="Times New Roman"/>
          <w:color w:val="000000"/>
          <w:sz w:val="20"/>
          <w:szCs w:val="20"/>
        </w:rPr>
        <w:t>. zm.).</w:t>
      </w:r>
    </w:p>
    <w:p w:rsidR="008E1499" w:rsidRPr="007C29A0" w:rsidRDefault="008E1499" w:rsidP="008E1499">
      <w:pPr>
        <w:tabs>
          <w:tab w:val="left" w:pos="0"/>
        </w:tabs>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Definicje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Ilekroć w niniejszej umowie mowa jest 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a. </w:t>
      </w:r>
      <w:r w:rsidRPr="007C29A0">
        <w:rPr>
          <w:rFonts w:ascii="Times New Roman" w:hAnsi="Times New Roman" w:cs="Times New Roman"/>
          <w:b/>
          <w:color w:val="000000"/>
          <w:sz w:val="20"/>
          <w:szCs w:val="20"/>
        </w:rPr>
        <w:t xml:space="preserve">Kuchni Wykonawcy </w:t>
      </w:r>
      <w:r w:rsidRPr="007C29A0">
        <w:rPr>
          <w:rFonts w:ascii="Times New Roman" w:hAnsi="Times New Roman" w:cs="Times New Roman"/>
          <w:color w:val="000000"/>
          <w:sz w:val="20"/>
          <w:szCs w:val="20"/>
        </w:rPr>
        <w:t xml:space="preserve">– należy przez to rozumieć pomieszczenie lub pomieszczenia znajdujące się                        w dyspozycji Wykonawcy wyposażone w urządzenia niezbędne do przygotowania posiłków zgodnie z wymaganiami Zamawiającego. Wszystkie elementy wykonywanej usługi muszą być zgodne z procedurami systemu Analizy Ryzyka i Kontroli Punktów Krytycznych (Hazard </w:t>
      </w:r>
      <w:proofErr w:type="spellStart"/>
      <w:r w:rsidRPr="007C29A0">
        <w:rPr>
          <w:rFonts w:ascii="Times New Roman" w:hAnsi="Times New Roman" w:cs="Times New Roman"/>
          <w:color w:val="000000"/>
          <w:sz w:val="20"/>
          <w:szCs w:val="20"/>
        </w:rPr>
        <w:t>Analysis</w:t>
      </w:r>
      <w:proofErr w:type="spellEnd"/>
      <w:r w:rsidRPr="007C29A0">
        <w:rPr>
          <w:rFonts w:ascii="Times New Roman" w:hAnsi="Times New Roman" w:cs="Times New Roman"/>
          <w:color w:val="000000"/>
          <w:sz w:val="20"/>
          <w:szCs w:val="20"/>
        </w:rPr>
        <w:t xml:space="preserve"> and </w:t>
      </w:r>
      <w:proofErr w:type="spellStart"/>
      <w:r w:rsidRPr="007C29A0">
        <w:rPr>
          <w:rFonts w:ascii="Times New Roman" w:hAnsi="Times New Roman" w:cs="Times New Roman"/>
          <w:color w:val="000000"/>
          <w:sz w:val="20"/>
          <w:szCs w:val="20"/>
        </w:rPr>
        <w:t>Critical</w:t>
      </w:r>
      <w:proofErr w:type="spellEnd"/>
      <w:r w:rsidRPr="007C29A0">
        <w:rPr>
          <w:rFonts w:ascii="Times New Roman" w:hAnsi="Times New Roman" w:cs="Times New Roman"/>
          <w:color w:val="000000"/>
          <w:sz w:val="20"/>
          <w:szCs w:val="20"/>
        </w:rPr>
        <w:t xml:space="preserve"> </w:t>
      </w:r>
      <w:proofErr w:type="spellStart"/>
      <w:r w:rsidRPr="007C29A0">
        <w:rPr>
          <w:rFonts w:ascii="Times New Roman" w:hAnsi="Times New Roman" w:cs="Times New Roman"/>
          <w:color w:val="000000"/>
          <w:sz w:val="20"/>
          <w:szCs w:val="20"/>
        </w:rPr>
        <w:t>Control</w:t>
      </w:r>
      <w:proofErr w:type="spellEnd"/>
      <w:r w:rsidRPr="007C29A0">
        <w:rPr>
          <w:rFonts w:ascii="Times New Roman" w:hAnsi="Times New Roman" w:cs="Times New Roman"/>
          <w:color w:val="000000"/>
          <w:sz w:val="20"/>
          <w:szCs w:val="20"/>
        </w:rPr>
        <w:t xml:space="preserve"> Point  (HACCP))</w:t>
      </w:r>
      <w:r w:rsidRPr="007C29A0">
        <w:rPr>
          <w:rStyle w:val="Odwoaniedokomentarza"/>
          <w:rFonts w:ascii="Times New Roman" w:hAnsi="Times New Roman" w:cs="Times New Roman"/>
          <w:vanish/>
          <w:color w:val="000000"/>
          <w:sz w:val="20"/>
          <w:szCs w:val="20"/>
        </w:rPr>
        <w:t xml:space="preserve"> </w:t>
      </w:r>
      <w:r w:rsidRPr="007C29A0">
        <w:rPr>
          <w:rFonts w:ascii="Times New Roman" w:hAnsi="Times New Roman" w:cs="Times New Roman"/>
          <w:color w:val="000000"/>
          <w:sz w:val="20"/>
          <w:szCs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Miejscach dostarczenia posiłków – należy przez to rozumieć wskazane przez Zamawiającego pomieszczenia Szpitala.</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dotyczące posiłków</w:t>
      </w:r>
    </w:p>
    <w:p w:rsidR="008E1499" w:rsidRPr="007C29A0" w:rsidRDefault="008E1499" w:rsidP="008219FC">
      <w:pPr>
        <w:numPr>
          <w:ilvl w:val="0"/>
          <w:numId w:val="3"/>
        </w:numPr>
        <w:tabs>
          <w:tab w:val="left" w:pos="142"/>
          <w:tab w:val="left" w:pos="284"/>
        </w:tabs>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przygotowywać będzie posiłki z produktów znajdujących się w jego dyspozycji. Przygotowanie posiłków odbywać się będzie w Kuchni Wykonawcy. Wykonawca dostarczy posiłki w sposób gwarantujący zachowanie właściwej temperatury do miejsc wydzielonych przez Zamawiającego – zgodnie z przedmiotem umowy określonym w § 1 ust.1 </w:t>
      </w:r>
      <w:r w:rsidR="008219FC" w:rsidRPr="007C29A0">
        <w:rPr>
          <w:rFonts w:ascii="Times New Roman" w:hAnsi="Times New Roman" w:cs="Times New Roman"/>
          <w:color w:val="000000"/>
          <w:sz w:val="20"/>
          <w:szCs w:val="20"/>
        </w:rPr>
        <w:t>pkt.</w:t>
      </w:r>
      <w:r w:rsidRPr="007C29A0">
        <w:rPr>
          <w:rFonts w:ascii="Times New Roman" w:hAnsi="Times New Roman" w:cs="Times New Roman"/>
          <w:color w:val="000000"/>
          <w:sz w:val="20"/>
          <w:szCs w:val="20"/>
        </w:rPr>
        <w:t xml:space="preserve"> b umowy.</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Temperatura dostarczonych posiłków na poszczególne oddziały szpitalne powinna wynosić:</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Zupy minimum 75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Drugie dania minimum 65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Gorące napoje minimum 75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Zimne napoje od 0 do 14 °C</w:t>
      </w:r>
    </w:p>
    <w:p w:rsidR="008E1499" w:rsidRPr="007C29A0" w:rsidRDefault="008E1499" w:rsidP="008219FC">
      <w:pPr>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Wędliny do 4 °C.</w:t>
      </w:r>
    </w:p>
    <w:p w:rsidR="008E1499" w:rsidRPr="007C29A0" w:rsidRDefault="008E1499"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8219FC">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 xml:space="preserve">Gramaturę posiłków, ich wartość kaloryczną i zawartość składników odżywczych określa obowiązująca </w:t>
      </w:r>
      <w:r w:rsidRPr="007C29A0">
        <w:rPr>
          <w:rFonts w:ascii="Times New Roman" w:hAnsi="Times New Roman" w:cs="Times New Roman"/>
          <w:color w:val="000000"/>
          <w:sz w:val="20"/>
          <w:szCs w:val="20"/>
        </w:rPr>
        <w:lastRenderedPageBreak/>
        <w:t xml:space="preserve">nomenklatura diet w Powiatowym Szpitalu im. Władysława Biegańskiego w Iławie (załącznik nr  </w:t>
      </w:r>
      <w:r w:rsidR="005A0748">
        <w:rPr>
          <w:rFonts w:ascii="Times New Roman" w:hAnsi="Times New Roman" w:cs="Times New Roman"/>
          <w:color w:val="000000"/>
          <w:sz w:val="20"/>
          <w:szCs w:val="20"/>
        </w:rPr>
        <w:t>1</w:t>
      </w:r>
      <w:r w:rsidRPr="007C29A0">
        <w:rPr>
          <w:rFonts w:ascii="Times New Roman" w:hAnsi="Times New Roman" w:cs="Times New Roman"/>
          <w:color w:val="000000"/>
          <w:sz w:val="20"/>
          <w:szCs w:val="20"/>
        </w:rPr>
        <w:t xml:space="preserve"> do </w:t>
      </w:r>
      <w:r w:rsidR="008219FC">
        <w:rPr>
          <w:rFonts w:ascii="Times New Roman" w:hAnsi="Times New Roman" w:cs="Times New Roman"/>
          <w:color w:val="000000"/>
          <w:sz w:val="20"/>
          <w:szCs w:val="20"/>
        </w:rPr>
        <w:t xml:space="preserve">ogłoszenia </w:t>
      </w:r>
      <w:r w:rsidR="008219FC" w:rsidRPr="00075AE2">
        <w:rPr>
          <w:rFonts w:ascii="Times New Roman" w:hAnsi="Times New Roman" w:cs="Times New Roman"/>
          <w:sz w:val="20"/>
          <w:szCs w:val="20"/>
        </w:rPr>
        <w:t>o zamówieniu</w:t>
      </w:r>
      <w:r w:rsidRPr="00075AE2">
        <w:rPr>
          <w:rFonts w:ascii="Times New Roman" w:hAnsi="Times New Roman" w:cs="Times New Roman"/>
          <w:sz w:val="20"/>
          <w:szCs w:val="20"/>
        </w:rPr>
        <w:t xml:space="preserve"> punkt </w:t>
      </w:r>
      <w:r w:rsidR="008219FC" w:rsidRPr="00075AE2">
        <w:rPr>
          <w:rFonts w:ascii="Times New Roman" w:hAnsi="Times New Roman" w:cs="Times New Roman"/>
          <w:sz w:val="20"/>
          <w:szCs w:val="20"/>
        </w:rPr>
        <w:t>10</w:t>
      </w:r>
      <w:r w:rsidRPr="00075AE2">
        <w:rPr>
          <w:rFonts w:ascii="Times New Roman" w:hAnsi="Times New Roman" w:cs="Times New Roman"/>
          <w:sz w:val="20"/>
          <w:szCs w:val="20"/>
        </w:rPr>
        <w:t>), stanowiący integralną część niniejszej umowy. W zakresie nieuregulowanym przez Zamawiającego, stosuje się obowiązujące akty prawne zawarte w Obwieszczeniu Ministra Zdrowia i Opieki Społecznej z 8 lipca 1997 r. (Dz. Urz.</w:t>
      </w:r>
      <w:r w:rsidR="00C90B6F">
        <w:rPr>
          <w:rFonts w:ascii="Times New Roman" w:hAnsi="Times New Roman" w:cs="Times New Roman"/>
          <w:sz w:val="20"/>
          <w:szCs w:val="20"/>
        </w:rPr>
        <w:t xml:space="preserve"> </w:t>
      </w:r>
      <w:proofErr w:type="spellStart"/>
      <w:r w:rsidR="00C90B6F">
        <w:rPr>
          <w:rFonts w:ascii="Times New Roman" w:hAnsi="Times New Roman" w:cs="Times New Roman"/>
          <w:sz w:val="20"/>
          <w:szCs w:val="20"/>
        </w:rPr>
        <w:t>MZiOS</w:t>
      </w:r>
      <w:proofErr w:type="spellEnd"/>
      <w:r w:rsidR="00C90B6F">
        <w:rPr>
          <w:rFonts w:ascii="Times New Roman" w:hAnsi="Times New Roman" w:cs="Times New Roman"/>
          <w:sz w:val="20"/>
          <w:szCs w:val="20"/>
        </w:rPr>
        <w:t xml:space="preserve"> z 1997 r. nr 10 poz. 26)</w:t>
      </w:r>
      <w:r w:rsidR="00075AE2" w:rsidRPr="00075AE2">
        <w:rPr>
          <w:rFonts w:ascii="Times New Roman" w:hAnsi="Times New Roman" w:cs="Times New Roman"/>
          <w:sz w:val="20"/>
          <w:szCs w:val="20"/>
        </w:rPr>
        <w:t xml:space="preserve"> </w:t>
      </w:r>
      <w:r w:rsidR="00C90B6F">
        <w:rPr>
          <w:rFonts w:ascii="Times New Roman" w:hAnsi="Times New Roman" w:cs="Times New Roman"/>
          <w:sz w:val="20"/>
          <w:szCs w:val="20"/>
        </w:rPr>
        <w:t xml:space="preserve">oraz </w:t>
      </w:r>
      <w:r w:rsidR="00075AE2" w:rsidRPr="00075AE2">
        <w:rPr>
          <w:rFonts w:ascii="Times New Roman" w:hAnsi="Times New Roman" w:cs="Times New Roman"/>
          <w:sz w:val="20"/>
          <w:szCs w:val="20"/>
        </w:rPr>
        <w:t xml:space="preserve">w rozporządzeniu Ministra Zdrowia z dnia 9 sierpnia 2019 r. w sprawie programu pilotażowego „Standard szpitalnego żywienia kobiet w ciąży i w okresie poporodowym – Dieta Mamy” (Dz. U. poz. 1537), zwanym dalej „rozporządzeniem” </w:t>
      </w:r>
      <w:r w:rsidRPr="00075AE2">
        <w:rPr>
          <w:rFonts w:ascii="Times New Roman" w:hAnsi="Times New Roman" w:cs="Times New Roman"/>
          <w:sz w:val="20"/>
          <w:szCs w:val="20"/>
        </w:rPr>
        <w:t>oraz wykaz norm dziennych racji pokarmowych dla zakładów służby zdrowia opracowanych przez Instytut Żywności i Żywienia w Warszawie oraz Instytut Matki i Dziecka.</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8E1499" w:rsidRPr="007C29A0">
        <w:rPr>
          <w:rFonts w:ascii="Times New Roman" w:hAnsi="Times New Roman" w:cs="Times New Roman"/>
          <w:color w:val="000000"/>
          <w:sz w:val="20"/>
          <w:szCs w:val="20"/>
        </w:rPr>
        <w:t xml:space="preserve">Posiłki obejmują : I śniadanie, </w:t>
      </w:r>
      <w:r w:rsidR="003156BF">
        <w:rPr>
          <w:rFonts w:ascii="Times New Roman" w:hAnsi="Times New Roman" w:cs="Times New Roman"/>
          <w:color w:val="000000"/>
          <w:sz w:val="20"/>
          <w:szCs w:val="20"/>
        </w:rPr>
        <w:t xml:space="preserve">II śniadanie, </w:t>
      </w:r>
      <w:r w:rsidR="008E1499" w:rsidRPr="007C29A0">
        <w:rPr>
          <w:rFonts w:ascii="Times New Roman" w:hAnsi="Times New Roman" w:cs="Times New Roman"/>
          <w:color w:val="000000"/>
          <w:sz w:val="20"/>
          <w:szCs w:val="20"/>
        </w:rPr>
        <w:t>obiad (zupa + II d</w:t>
      </w:r>
      <w:r w:rsidR="003156BF">
        <w:rPr>
          <w:rFonts w:ascii="Times New Roman" w:hAnsi="Times New Roman" w:cs="Times New Roman"/>
          <w:color w:val="000000"/>
          <w:sz w:val="20"/>
          <w:szCs w:val="20"/>
        </w:rPr>
        <w:t>anie + kompot), podwieczorek</w:t>
      </w:r>
      <w:r w:rsidR="008E1499" w:rsidRPr="007C29A0">
        <w:rPr>
          <w:rFonts w:ascii="Times New Roman" w:hAnsi="Times New Roman" w:cs="Times New Roman"/>
          <w:color w:val="000000"/>
          <w:sz w:val="20"/>
          <w:szCs w:val="20"/>
        </w:rPr>
        <w:t xml:space="preserve"> i kolację,</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8E1499" w:rsidRPr="007C29A0">
        <w:rPr>
          <w:rFonts w:ascii="Times New Roman" w:hAnsi="Times New Roman" w:cs="Times New Roman"/>
          <w:color w:val="000000"/>
          <w:sz w:val="20"/>
          <w:szCs w:val="20"/>
        </w:rPr>
        <w:t xml:space="preserve">Na każdą dietę będzie obowiązywał opracowany przez Wykonawcę dekadowy </w:t>
      </w:r>
      <w:r w:rsidR="003156BF">
        <w:rPr>
          <w:rFonts w:ascii="Times New Roman" w:hAnsi="Times New Roman" w:cs="Times New Roman"/>
          <w:color w:val="000000"/>
          <w:sz w:val="20"/>
          <w:szCs w:val="20"/>
        </w:rPr>
        <w:t xml:space="preserve">7 dniowy </w:t>
      </w:r>
      <w:r w:rsidR="008E1499" w:rsidRPr="007C29A0">
        <w:rPr>
          <w:rFonts w:ascii="Times New Roman" w:hAnsi="Times New Roman" w:cs="Times New Roman"/>
          <w:color w:val="000000"/>
          <w:sz w:val="20"/>
          <w:szCs w:val="20"/>
        </w:rPr>
        <w:t xml:space="preserve">jadłospis. Wykonawca zobowiązany jest do przedstawienia Zamawiającemu jadłospisów </w:t>
      </w:r>
      <w:r w:rsidR="003156BF">
        <w:rPr>
          <w:rFonts w:ascii="Times New Roman" w:hAnsi="Times New Roman" w:cs="Times New Roman"/>
          <w:color w:val="000000"/>
          <w:sz w:val="20"/>
          <w:szCs w:val="20"/>
        </w:rPr>
        <w:t>na 5</w:t>
      </w:r>
      <w:r w:rsidR="008E1499" w:rsidRPr="007C29A0">
        <w:rPr>
          <w:rFonts w:ascii="Times New Roman" w:hAnsi="Times New Roman" w:cs="Times New Roman"/>
          <w:color w:val="000000"/>
          <w:sz w:val="20"/>
          <w:szCs w:val="20"/>
        </w:rPr>
        <w:t xml:space="preserve"> dni przed rozpoczęciem ich realizacji.</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008E1499" w:rsidRPr="007C29A0">
        <w:rPr>
          <w:rFonts w:ascii="Times New Roman" w:hAnsi="Times New Roman" w:cs="Times New Roman"/>
          <w:color w:val="000000"/>
          <w:sz w:val="20"/>
          <w:szCs w:val="20"/>
        </w:rPr>
        <w:t xml:space="preserve">Jadłospisy muszą uwzględniać </w:t>
      </w:r>
      <w:r w:rsidR="00314C4D" w:rsidRPr="007C29A0">
        <w:rPr>
          <w:rFonts w:ascii="Times New Roman" w:hAnsi="Times New Roman" w:cs="Times New Roman"/>
          <w:color w:val="000000"/>
          <w:sz w:val="20"/>
          <w:szCs w:val="20"/>
        </w:rPr>
        <w:t>trans kulturowość</w:t>
      </w:r>
      <w:r w:rsidR="008E1499" w:rsidRPr="007C29A0">
        <w:rPr>
          <w:rFonts w:ascii="Times New Roman" w:hAnsi="Times New Roman" w:cs="Times New Roman"/>
          <w:color w:val="000000"/>
          <w:sz w:val="20"/>
          <w:szCs w:val="20"/>
        </w:rPr>
        <w:t xml:space="preserve"> hospitalizowanych pacjentów. W Środę Popielcową, Wielki Piątek, Wielkanoc, Wigilię</w:t>
      </w:r>
      <w:r w:rsidR="00482548">
        <w:rPr>
          <w:rFonts w:ascii="Times New Roman" w:hAnsi="Times New Roman" w:cs="Times New Roman"/>
          <w:color w:val="000000"/>
          <w:sz w:val="20"/>
          <w:szCs w:val="20"/>
        </w:rPr>
        <w:t>, Święta</w:t>
      </w:r>
      <w:r w:rsidR="008E1499" w:rsidRPr="007C29A0">
        <w:rPr>
          <w:rFonts w:ascii="Times New Roman" w:hAnsi="Times New Roman" w:cs="Times New Roman"/>
          <w:color w:val="000000"/>
          <w:sz w:val="20"/>
          <w:szCs w:val="20"/>
        </w:rPr>
        <w:t xml:space="preserve"> Bożego Narodzenia należy uwzględnić potrawy tradycyjne, w tym dodatki cukiernicze.</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008E1499" w:rsidRPr="007C29A0">
        <w:rPr>
          <w:rFonts w:ascii="Times New Roman" w:hAnsi="Times New Roman" w:cs="Times New Roman"/>
          <w:color w:val="000000"/>
          <w:sz w:val="20"/>
          <w:szCs w:val="20"/>
        </w:rPr>
        <w:t>Dostarczane posiłki muszą być świeże z bieżącej produkcji dziennej nie wymagające dodatkowej obróbki technologicznej.</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008E1499" w:rsidRPr="007C29A0">
        <w:rPr>
          <w:rFonts w:ascii="Times New Roman" w:hAnsi="Times New Roman" w:cs="Times New Roman"/>
          <w:color w:val="000000"/>
          <w:sz w:val="20"/>
          <w:szCs w:val="20"/>
        </w:rPr>
        <w:t xml:space="preserve">Dostarczone przez Wykonawcę posiłki będą znajdować się w pojemnikach tzw. GN przystosowanych do wózków </w:t>
      </w:r>
      <w:proofErr w:type="spellStart"/>
      <w:r w:rsidR="008E1499" w:rsidRPr="007C29A0">
        <w:rPr>
          <w:rFonts w:ascii="Times New Roman" w:hAnsi="Times New Roman" w:cs="Times New Roman"/>
          <w:color w:val="000000"/>
          <w:sz w:val="20"/>
          <w:szCs w:val="20"/>
        </w:rPr>
        <w:t>bemarowych</w:t>
      </w:r>
      <w:proofErr w:type="spellEnd"/>
      <w:r w:rsidR="008E1499" w:rsidRPr="007C29A0">
        <w:rPr>
          <w:rFonts w:ascii="Times New Roman" w:hAnsi="Times New Roman" w:cs="Times New Roman"/>
          <w:color w:val="000000"/>
          <w:sz w:val="20"/>
          <w:szCs w:val="20"/>
        </w:rPr>
        <w:t>.</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Organizacja usługi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1. </w:t>
      </w:r>
      <w:r w:rsidRPr="007C29A0">
        <w:rPr>
          <w:rFonts w:ascii="Times New Roman" w:hAnsi="Times New Roman" w:cs="Times New Roman"/>
          <w:color w:val="000000"/>
          <w:sz w:val="20"/>
          <w:szCs w:val="20"/>
        </w:rPr>
        <w:t>Zamawiający przewiduje średnio, dziennie następującą ilość posiłków:</w:t>
      </w:r>
    </w:p>
    <w:p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003156BF">
        <w:rPr>
          <w:rFonts w:ascii="Times New Roman" w:hAnsi="Times New Roman" w:cs="Times New Roman"/>
          <w:color w:val="000000"/>
          <w:sz w:val="20"/>
          <w:szCs w:val="20"/>
        </w:rPr>
        <w:t xml:space="preserve">            I śniadanie - ok. 25</w:t>
      </w:r>
    </w:p>
    <w:p w:rsidR="008E1499" w:rsidRPr="007C29A0" w:rsidRDefault="008E1499" w:rsidP="008E1499">
      <w:pPr>
        <w:ind w:left="705"/>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II śniadanie - ok. </w:t>
      </w:r>
      <w:r w:rsidR="003156BF">
        <w:rPr>
          <w:rFonts w:ascii="Times New Roman" w:hAnsi="Times New Roman" w:cs="Times New Roman"/>
          <w:color w:val="000000"/>
          <w:sz w:val="20"/>
          <w:szCs w:val="20"/>
        </w:rPr>
        <w:t>25</w:t>
      </w:r>
    </w:p>
    <w:p w:rsidR="008E1499" w:rsidRPr="007C29A0" w:rsidRDefault="003206D5"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obiady - ok. </w:t>
      </w:r>
      <w:r w:rsidR="003156BF">
        <w:rPr>
          <w:rFonts w:ascii="Times New Roman" w:hAnsi="Times New Roman" w:cs="Times New Roman"/>
          <w:color w:val="000000"/>
          <w:sz w:val="20"/>
          <w:szCs w:val="20"/>
        </w:rPr>
        <w:t>25</w:t>
      </w:r>
    </w:p>
    <w:p w:rsidR="008E1499" w:rsidRPr="007C29A0" w:rsidRDefault="008E1499" w:rsidP="008E1499">
      <w:pPr>
        <w:ind w:left="708"/>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podwieczorki - ok. </w:t>
      </w:r>
      <w:r w:rsidR="003156BF">
        <w:rPr>
          <w:rFonts w:ascii="Times New Roman" w:hAnsi="Times New Roman" w:cs="Times New Roman"/>
          <w:color w:val="000000"/>
          <w:sz w:val="20"/>
          <w:szCs w:val="20"/>
        </w:rPr>
        <w:t>25</w:t>
      </w:r>
    </w:p>
    <w:p w:rsidR="008E1499" w:rsidRPr="007C29A0" w:rsidRDefault="008E1499" w:rsidP="008E1499">
      <w:pPr>
        <w:jc w:val="both"/>
        <w:rPr>
          <w:rFonts w:ascii="Times New Roman" w:hAnsi="Times New Roman" w:cs="Times New Roman"/>
          <w:bCs/>
          <w:i/>
          <w:smallCaps/>
          <w:snapToGrid w:val="0"/>
          <w:color w:val="000000"/>
          <w:sz w:val="20"/>
          <w:szCs w:val="20"/>
        </w:rPr>
      </w:pPr>
      <w:r w:rsidRPr="007C29A0">
        <w:rPr>
          <w:rFonts w:ascii="Times New Roman" w:hAnsi="Times New Roman" w:cs="Times New Roman"/>
          <w:bCs/>
          <w:i/>
          <w:smallCaps/>
          <w:snapToGrid w:val="0"/>
          <w:color w:val="000000"/>
          <w:sz w:val="20"/>
          <w:szCs w:val="20"/>
        </w:rPr>
        <w:t xml:space="preserve"> </w:t>
      </w:r>
      <w:r w:rsidR="003206D5">
        <w:rPr>
          <w:rFonts w:ascii="Times New Roman" w:hAnsi="Times New Roman" w:cs="Times New Roman"/>
          <w:bCs/>
          <w:smallCaps/>
          <w:snapToGrid w:val="0"/>
          <w:color w:val="000000"/>
          <w:sz w:val="20"/>
          <w:szCs w:val="20"/>
        </w:rPr>
        <w:tab/>
      </w:r>
      <w:r w:rsidR="003206D5" w:rsidRPr="00A82F35">
        <w:rPr>
          <w:rFonts w:ascii="Times New Roman" w:hAnsi="Times New Roman" w:cs="Times New Roman"/>
          <w:color w:val="000000"/>
          <w:sz w:val="20"/>
          <w:szCs w:val="20"/>
        </w:rPr>
        <w:t>Kolacj</w:t>
      </w:r>
      <w:r w:rsidR="003206D5">
        <w:rPr>
          <w:rFonts w:ascii="Times New Roman" w:hAnsi="Times New Roman" w:cs="Times New Roman"/>
          <w:color w:val="000000"/>
          <w:sz w:val="20"/>
          <w:szCs w:val="20"/>
        </w:rPr>
        <w:t xml:space="preserve">e ok. </w:t>
      </w:r>
      <w:r w:rsidR="003156BF">
        <w:rPr>
          <w:rFonts w:ascii="Times New Roman" w:hAnsi="Times New Roman" w:cs="Times New Roman"/>
          <w:color w:val="000000"/>
          <w:sz w:val="20"/>
          <w:szCs w:val="20"/>
        </w:rPr>
        <w:t>25</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ab/>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Zestawienie ilości posiłków opisanych w Przedmiocie Zamówienia ma charakter wyłącznie informacyjny; nie stanowi zobowiązania Zamawiającego do zamawiania posiłków w opisanych ilościach.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przygotuje i dostarczy posiłki w liczbie wynikającej z aktualnych potrzeb Zamawiającego. Przygotowanie i dostarczenie posiłków dla liczby pacjentów mniejszej lub większej od prognoz określonych w ust. 1 niniejszego §, nie stanowi zmiany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 Wykonawca zobowiązuje się do zapewnienia większej ilości posiłków od wielkości określonych w ust. 1 w sytuacji nadzwyczajnej, nie trwającej dłużej niż 30 dni, której nie można było przewidzieć w chwili udzielenia zamówienia, a zwi</w:t>
      </w:r>
      <w:r w:rsidR="003156BF">
        <w:rPr>
          <w:rFonts w:ascii="Times New Roman" w:hAnsi="Times New Roman" w:cs="Times New Roman"/>
          <w:color w:val="000000"/>
          <w:sz w:val="20"/>
          <w:szCs w:val="20"/>
        </w:rPr>
        <w:t xml:space="preserve">ązanej z zwiększonym napływem </w:t>
      </w:r>
      <w:r w:rsidRPr="007C29A0">
        <w:rPr>
          <w:rFonts w:ascii="Times New Roman" w:hAnsi="Times New Roman" w:cs="Times New Roman"/>
          <w:color w:val="000000"/>
          <w:sz w:val="20"/>
          <w:szCs w:val="20"/>
        </w:rPr>
        <w:t xml:space="preserve"> chorych. Wykonawca zapewni ciągłość świadczenia usługi przez cały okres obowiązywania umowy.</w:t>
      </w:r>
    </w:p>
    <w:p w:rsidR="00160272" w:rsidRPr="00160272" w:rsidRDefault="00314C4D" w:rsidP="00160272">
      <w:pPr>
        <w:tabs>
          <w:tab w:val="left" w:pos="142"/>
        </w:tabs>
        <w:jc w:val="both"/>
        <w:rPr>
          <w:rFonts w:ascii="Times New Roman" w:hAnsi="Times New Roman" w:cs="Times New Roman"/>
          <w:sz w:val="20"/>
          <w:szCs w:val="20"/>
        </w:rPr>
      </w:pPr>
      <w:r w:rsidRPr="00160272">
        <w:rPr>
          <w:rFonts w:ascii="Times New Roman" w:hAnsi="Times New Roman" w:cs="Times New Roman"/>
          <w:sz w:val="20"/>
          <w:szCs w:val="20"/>
        </w:rPr>
        <w:t xml:space="preserve">4. </w:t>
      </w:r>
      <w:r w:rsidR="00160272" w:rsidRPr="00160272">
        <w:rPr>
          <w:rFonts w:ascii="Times New Roman" w:hAnsi="Times New Roman" w:cs="Times New Roman"/>
          <w:sz w:val="20"/>
          <w:szCs w:val="20"/>
        </w:rPr>
        <w:t xml:space="preserve"> </w:t>
      </w:r>
      <w:r w:rsidR="00160272" w:rsidRPr="00160272">
        <w:rPr>
          <w:rFonts w:ascii="Times New Roman" w:hAnsi="Times New Roman" w:cs="Times New Roman"/>
          <w:bCs/>
          <w:sz w:val="20"/>
        </w:rPr>
        <w:t>Wymagania w zakresie wyżywienia:</w:t>
      </w:r>
    </w:p>
    <w:p w:rsidR="00160272" w:rsidRPr="00160272" w:rsidRDefault="00160272" w:rsidP="00160272">
      <w:pPr>
        <w:rPr>
          <w:rFonts w:ascii="Times New Roman" w:hAnsi="Times New Roman" w:cs="Times New Roman"/>
          <w:sz w:val="20"/>
        </w:rPr>
      </w:pPr>
      <w:r w:rsidRPr="00160272">
        <w:rPr>
          <w:rFonts w:ascii="Times New Roman" w:hAnsi="Times New Roman" w:cs="Times New Roman"/>
          <w:sz w:val="20"/>
          <w:szCs w:val="20"/>
        </w:rPr>
        <w:t xml:space="preserve">a) </w:t>
      </w:r>
      <w:r w:rsidRPr="00160272">
        <w:rPr>
          <w:rFonts w:ascii="Times New Roman" w:hAnsi="Times New Roman" w:cs="Times New Roman"/>
          <w:sz w:val="20"/>
        </w:rPr>
        <w:t>Dzienna liczba posiłków</w:t>
      </w:r>
    </w:p>
    <w:p w:rsidR="00160272" w:rsidRPr="00160272" w:rsidRDefault="00160272" w:rsidP="00160272">
      <w:pPr>
        <w:rPr>
          <w:rFonts w:ascii="Times New Roman" w:hAnsi="Times New Roman" w:cs="Times New Roman"/>
          <w:sz w:val="20"/>
        </w:rPr>
      </w:pPr>
      <w:r w:rsidRPr="00160272">
        <w:rPr>
          <w:rFonts w:ascii="Times New Roman" w:hAnsi="Times New Roman" w:cs="Times New Roman"/>
          <w:sz w:val="20"/>
        </w:rPr>
        <w:t>Wykonawca  dostarczy 5 posiłków dziennie – śniadanie, II śniadanie, obiad, podwieczorek, kolację. Dopuszcza się dostarczanie II śniadania razem ze śniadaniem i podwieczorku z obiadem.</w:t>
      </w:r>
    </w:p>
    <w:p w:rsidR="00160272" w:rsidRPr="00160272" w:rsidRDefault="00160272" w:rsidP="00160272">
      <w:pPr>
        <w:tabs>
          <w:tab w:val="left" w:pos="142"/>
        </w:tabs>
        <w:jc w:val="both"/>
        <w:rPr>
          <w:rFonts w:ascii="Times New Roman" w:hAnsi="Times New Roman" w:cs="Times New Roman"/>
          <w:sz w:val="20"/>
        </w:rPr>
      </w:pPr>
      <w:r w:rsidRPr="00160272">
        <w:rPr>
          <w:rFonts w:ascii="Times New Roman" w:hAnsi="Times New Roman" w:cs="Times New Roman"/>
          <w:sz w:val="20"/>
          <w:szCs w:val="20"/>
        </w:rPr>
        <w:t xml:space="preserve">b) </w:t>
      </w:r>
      <w:r w:rsidRPr="00160272">
        <w:rPr>
          <w:rFonts w:ascii="Times New Roman" w:hAnsi="Times New Roman" w:cs="Times New Roman"/>
          <w:sz w:val="20"/>
        </w:rPr>
        <w:t>Kaloryczność i składniki odżywcze</w:t>
      </w:r>
    </w:p>
    <w:p w:rsidR="00160272" w:rsidRPr="00160272" w:rsidRDefault="00160272" w:rsidP="00160272">
      <w:pPr>
        <w:rPr>
          <w:rFonts w:ascii="Times New Roman" w:hAnsi="Times New Roman" w:cs="Times New Roman"/>
          <w:sz w:val="20"/>
        </w:rPr>
      </w:pPr>
      <w:r w:rsidRPr="00160272">
        <w:rPr>
          <w:rFonts w:ascii="Times New Roman" w:hAnsi="Times New Roman" w:cs="Times New Roman"/>
          <w:sz w:val="20"/>
        </w:rPr>
        <w:t>Wartość energetyczna diety kobiety w:</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1) I trymestrze ciąży powinna być taka jak przed ciążą, czyli zgodna z normą dla kobiet</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niebędących w ciąży;</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2) II trymestrze ciąży – o 360 kcal więcej w stosunku do prawidłowej wartości energetycznej</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(kaloryczności) diety kobiet niebędących w ciąży;</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3) III trymestrze ciąży – o 475 kcal więcej w stosunku do prawidłowej wartości energetycznej</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(kaloryczności) diety kobiet niebędących w ciąży;</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4) okresie laktacyjnym – o 540 kcal więcej w stosunku do prawidłowej wartości energetycznej (kaloryczności) diety kobiet niebędących w ciąży.</w:t>
      </w:r>
    </w:p>
    <w:p w:rsidR="00160272" w:rsidRPr="00160272" w:rsidRDefault="00160272" w:rsidP="00160272">
      <w:pPr>
        <w:rPr>
          <w:rFonts w:ascii="Times New Roman" w:hAnsi="Times New Roman" w:cs="Times New Roman"/>
          <w:sz w:val="20"/>
        </w:rPr>
      </w:pPr>
      <w:r w:rsidRPr="00160272">
        <w:rPr>
          <w:rFonts w:ascii="Times New Roman" w:hAnsi="Times New Roman" w:cs="Times New Roman"/>
          <w:sz w:val="20"/>
        </w:rPr>
        <w:t>Dzienna dieta powinna uwzględniać wszystkie składniki odżywcze. Udział w pozyskiwaniu</w:t>
      </w:r>
    </w:p>
    <w:p w:rsidR="00160272" w:rsidRPr="00160272" w:rsidRDefault="00160272" w:rsidP="00160272">
      <w:pPr>
        <w:rPr>
          <w:rFonts w:ascii="Times New Roman" w:hAnsi="Times New Roman" w:cs="Times New Roman"/>
          <w:sz w:val="20"/>
        </w:rPr>
      </w:pPr>
      <w:r w:rsidRPr="00160272">
        <w:rPr>
          <w:rFonts w:ascii="Times New Roman" w:hAnsi="Times New Roman" w:cs="Times New Roman"/>
          <w:sz w:val="20"/>
        </w:rPr>
        <w:t>energii z białka, węglowodanów i tłuszczu powinien wynosić:</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t>1) białka – 10–20%;</w:t>
      </w:r>
    </w:p>
    <w:p w:rsidR="00160272" w:rsidRPr="00160272" w:rsidRDefault="00160272" w:rsidP="00160272">
      <w:pPr>
        <w:ind w:left="708"/>
        <w:rPr>
          <w:rFonts w:ascii="Times New Roman" w:hAnsi="Times New Roman" w:cs="Times New Roman"/>
          <w:sz w:val="20"/>
        </w:rPr>
      </w:pPr>
      <w:r w:rsidRPr="00160272">
        <w:rPr>
          <w:rFonts w:ascii="Times New Roman" w:hAnsi="Times New Roman" w:cs="Times New Roman"/>
          <w:sz w:val="20"/>
        </w:rPr>
        <w:lastRenderedPageBreak/>
        <w:t>2) węglowodany – 45–65%;</w:t>
      </w:r>
    </w:p>
    <w:p w:rsidR="00160272" w:rsidRDefault="00160272" w:rsidP="00160272">
      <w:pPr>
        <w:ind w:left="708"/>
        <w:jc w:val="both"/>
        <w:rPr>
          <w:rFonts w:ascii="Times New Roman" w:hAnsi="Times New Roman" w:cs="Times New Roman"/>
          <w:sz w:val="20"/>
        </w:rPr>
      </w:pPr>
      <w:r w:rsidRPr="00160272">
        <w:rPr>
          <w:rFonts w:ascii="Times New Roman" w:hAnsi="Times New Roman" w:cs="Times New Roman"/>
          <w:sz w:val="20"/>
        </w:rPr>
        <w:t>3) tłuszcze – 20–35%.</w:t>
      </w:r>
    </w:p>
    <w:p w:rsidR="00462000" w:rsidRPr="00462000" w:rsidRDefault="00462000" w:rsidP="00462000">
      <w:pPr>
        <w:tabs>
          <w:tab w:val="left" w:pos="142"/>
        </w:tabs>
        <w:jc w:val="both"/>
        <w:rPr>
          <w:rFonts w:ascii="Times New Roman" w:hAnsi="Times New Roman" w:cs="Times New Roman"/>
          <w:sz w:val="20"/>
          <w:szCs w:val="20"/>
        </w:rPr>
      </w:pPr>
      <w:r w:rsidRPr="00462000">
        <w:rPr>
          <w:rFonts w:ascii="Times New Roman" w:hAnsi="Times New Roman" w:cs="Times New Roman"/>
          <w:sz w:val="20"/>
          <w:szCs w:val="20"/>
        </w:rPr>
        <w:t>Rozkład dobowy kaloryczności potraw powinien uwzględniać średnio:</w:t>
      </w:r>
    </w:p>
    <w:p w:rsidR="00462000" w:rsidRPr="00462000" w:rsidRDefault="00462000" w:rsidP="00462000">
      <w:pPr>
        <w:tabs>
          <w:tab w:val="left" w:pos="142"/>
        </w:tabs>
        <w:jc w:val="both"/>
        <w:rPr>
          <w:rFonts w:ascii="Times New Roman" w:hAnsi="Times New Roman" w:cs="Times New Roman"/>
          <w:sz w:val="20"/>
          <w:szCs w:val="20"/>
        </w:rPr>
      </w:pPr>
      <w:r w:rsidRPr="00462000">
        <w:rPr>
          <w:rFonts w:ascii="Times New Roman" w:hAnsi="Times New Roman" w:cs="Times New Roman"/>
          <w:sz w:val="20"/>
          <w:szCs w:val="20"/>
        </w:rPr>
        <w:t>25% I śniadanie</w:t>
      </w:r>
    </w:p>
    <w:p w:rsidR="00462000" w:rsidRPr="00462000" w:rsidRDefault="00462000" w:rsidP="00462000">
      <w:pPr>
        <w:tabs>
          <w:tab w:val="left" w:pos="142"/>
        </w:tabs>
        <w:jc w:val="both"/>
        <w:rPr>
          <w:rFonts w:ascii="Times New Roman" w:hAnsi="Times New Roman" w:cs="Times New Roman"/>
          <w:sz w:val="20"/>
          <w:szCs w:val="20"/>
        </w:rPr>
      </w:pPr>
      <w:r w:rsidRPr="00462000">
        <w:rPr>
          <w:rFonts w:ascii="Times New Roman" w:hAnsi="Times New Roman" w:cs="Times New Roman"/>
          <w:sz w:val="20"/>
          <w:szCs w:val="20"/>
        </w:rPr>
        <w:t>10% II śniadanie</w:t>
      </w:r>
    </w:p>
    <w:p w:rsidR="00462000" w:rsidRPr="00462000" w:rsidRDefault="00462000" w:rsidP="00462000">
      <w:pPr>
        <w:tabs>
          <w:tab w:val="left" w:pos="142"/>
        </w:tabs>
        <w:jc w:val="both"/>
        <w:rPr>
          <w:rFonts w:ascii="Times New Roman" w:hAnsi="Times New Roman" w:cs="Times New Roman"/>
          <w:sz w:val="20"/>
          <w:szCs w:val="20"/>
        </w:rPr>
      </w:pPr>
      <w:r w:rsidRPr="00462000">
        <w:rPr>
          <w:rFonts w:ascii="Times New Roman" w:hAnsi="Times New Roman" w:cs="Times New Roman"/>
          <w:sz w:val="20"/>
          <w:szCs w:val="20"/>
        </w:rPr>
        <w:t>30% obiad</w:t>
      </w:r>
    </w:p>
    <w:p w:rsidR="00462000" w:rsidRPr="00462000" w:rsidRDefault="00462000" w:rsidP="00462000">
      <w:pPr>
        <w:tabs>
          <w:tab w:val="left" w:pos="142"/>
        </w:tabs>
        <w:jc w:val="both"/>
        <w:rPr>
          <w:rFonts w:ascii="Times New Roman" w:hAnsi="Times New Roman" w:cs="Times New Roman"/>
          <w:sz w:val="20"/>
          <w:szCs w:val="20"/>
        </w:rPr>
      </w:pPr>
      <w:r w:rsidRPr="00462000">
        <w:rPr>
          <w:rFonts w:ascii="Times New Roman" w:hAnsi="Times New Roman" w:cs="Times New Roman"/>
          <w:sz w:val="20"/>
          <w:szCs w:val="20"/>
        </w:rPr>
        <w:t>10% podwieczorek</w:t>
      </w:r>
    </w:p>
    <w:p w:rsidR="00462000" w:rsidRPr="00462000" w:rsidRDefault="00462000" w:rsidP="00462000">
      <w:pPr>
        <w:tabs>
          <w:tab w:val="left" w:pos="142"/>
        </w:tabs>
        <w:jc w:val="both"/>
        <w:rPr>
          <w:rFonts w:ascii="Times New Roman" w:hAnsi="Times New Roman" w:cs="Times New Roman"/>
          <w:sz w:val="20"/>
          <w:szCs w:val="20"/>
        </w:rPr>
      </w:pPr>
      <w:r w:rsidRPr="00462000">
        <w:rPr>
          <w:rFonts w:ascii="Times New Roman" w:hAnsi="Times New Roman" w:cs="Times New Roman"/>
          <w:sz w:val="20"/>
          <w:szCs w:val="20"/>
        </w:rPr>
        <w:t>25% kolacja</w:t>
      </w:r>
    </w:p>
    <w:p w:rsidR="00160272" w:rsidRPr="00160272" w:rsidRDefault="00160272" w:rsidP="00160272">
      <w:pPr>
        <w:jc w:val="both"/>
        <w:rPr>
          <w:rFonts w:ascii="Times New Roman" w:hAnsi="Times New Roman" w:cs="Times New Roman"/>
          <w:sz w:val="20"/>
          <w:szCs w:val="20"/>
        </w:rPr>
      </w:pPr>
    </w:p>
    <w:p w:rsidR="00160272" w:rsidRPr="00160272" w:rsidRDefault="00160272" w:rsidP="00AE0C52">
      <w:pPr>
        <w:rPr>
          <w:rFonts w:ascii="Times New Roman" w:hAnsi="Times New Roman" w:cs="Times New Roman"/>
          <w:sz w:val="20"/>
          <w:szCs w:val="20"/>
        </w:rPr>
      </w:pPr>
      <w:r w:rsidRPr="00160272">
        <w:rPr>
          <w:rFonts w:ascii="Times New Roman" w:hAnsi="Times New Roman" w:cs="Times New Roman"/>
          <w:color w:val="000000" w:themeColor="text1"/>
          <w:sz w:val="20"/>
          <w:szCs w:val="20"/>
        </w:rPr>
        <w:t xml:space="preserve">c) </w:t>
      </w:r>
      <w:r w:rsidRPr="00160272">
        <w:rPr>
          <w:rFonts w:ascii="Times New Roman" w:hAnsi="Times New Roman" w:cs="Times New Roman"/>
          <w:sz w:val="20"/>
          <w:szCs w:val="20"/>
        </w:rPr>
        <w:t>Wymagania dotyczące poszczególnych grup produktów w diecie kobiety w ciąży i okresie</w:t>
      </w:r>
      <w:r w:rsidR="00AE0C52">
        <w:rPr>
          <w:rFonts w:ascii="Times New Roman" w:hAnsi="Times New Roman" w:cs="Times New Roman"/>
          <w:sz w:val="20"/>
          <w:szCs w:val="20"/>
        </w:rPr>
        <w:t xml:space="preserve"> </w:t>
      </w:r>
      <w:r w:rsidRPr="00160272">
        <w:rPr>
          <w:rFonts w:ascii="Times New Roman" w:hAnsi="Times New Roman" w:cs="Times New Roman"/>
          <w:sz w:val="20"/>
          <w:szCs w:val="20"/>
        </w:rPr>
        <w:t>poporodowym</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Wszystkie posiłki muszą być przygotowywane ze świeżych i wysokiej jakości produktów spożywczych. Serwowane dania powinny być urozmaicone i estetycznie podane. Należy zapewnić  udział każdej z grup żywności (warzywa i owoce, produkty zbożowe, nabiał, mięso, ryby, nasiona roślin strączkowych i jaja, tłuszcze, napoje) zgodnie z zaleceniami Instytutu Żywności i Żywienia i odpowiada Piramidzie Zdrowego Żywienia i Aktywności Fizycznej dla osób dorosłych Instytutu Żywności i Żywienia dostępnej na stronie internetowej tego instytutu.</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 xml:space="preserve"> d) Warzywa i owoce</w:t>
      </w:r>
    </w:p>
    <w:p w:rsidR="00160272" w:rsidRPr="007B2385"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Warzywa i owoce powinny być podstawą codziennej diety i wynosić minimum 400 g (nie licząc w tym ziemniaków),</w:t>
      </w:r>
      <w:r w:rsidRPr="00160272">
        <w:rPr>
          <w:rFonts w:ascii="Times New Roman" w:hAnsi="Times New Roman" w:cs="Times New Roman"/>
          <w:color w:val="1A171C"/>
          <w:sz w:val="26"/>
          <w:szCs w:val="26"/>
        </w:rPr>
        <w:t xml:space="preserve"> </w:t>
      </w:r>
      <w:r w:rsidRPr="00160272">
        <w:rPr>
          <w:rFonts w:ascii="Times New Roman" w:hAnsi="Times New Roman" w:cs="Times New Roman"/>
          <w:color w:val="1A171C"/>
          <w:sz w:val="20"/>
          <w:szCs w:val="20"/>
        </w:rPr>
        <w:t xml:space="preserve">w co najmniej 5 porcjach, z tego 1 porcję może stanowić 1 szklanka soku. Należy zachować właściwe proporcje </w:t>
      </w:r>
      <w:r w:rsidRPr="00160272">
        <w:rPr>
          <w:rFonts w:ascii="Times New Roman" w:hAnsi="Times New Roman" w:cs="Times New Roman"/>
          <w:sz w:val="20"/>
          <w:szCs w:val="20"/>
        </w:rPr>
        <w:t xml:space="preserve">– ¾ warzywa i ¼ owoce. </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 xml:space="preserve">e) Produkty zbożowe </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 xml:space="preserve">Produkty zbożowe powinny stanowić główne źródło energii i powinny wchodzić w skład większości posiłków. Należy dostarczać: pieczywo z mąki z pełnego przemiału, ryż brązowy, makaron z mąki z pełnego przemiału, kasze: gryczana, jęczmienna, jaglana, bul gur, płatki owsiane. </w:t>
      </w:r>
    </w:p>
    <w:p w:rsidR="00160272" w:rsidRPr="00160272" w:rsidRDefault="00160272" w:rsidP="00160272">
      <w:pPr>
        <w:tabs>
          <w:tab w:val="left" w:pos="142"/>
        </w:tabs>
        <w:ind w:left="142"/>
        <w:jc w:val="both"/>
        <w:rPr>
          <w:rFonts w:ascii="Times New Roman" w:hAnsi="Times New Roman" w:cs="Times New Roman"/>
          <w:sz w:val="20"/>
          <w:szCs w:val="20"/>
        </w:rPr>
      </w:pPr>
      <w:r w:rsidRPr="00160272">
        <w:rPr>
          <w:rFonts w:ascii="Times New Roman" w:hAnsi="Times New Roman" w:cs="Times New Roman"/>
          <w:sz w:val="20"/>
          <w:szCs w:val="20"/>
        </w:rPr>
        <w:t xml:space="preserve">- Wykonawca zobowiązany będzie do: dostarczania codziennie (w porze śniadania i kolacji) pieczywa pełnoziarnistego w formie chleba lub bułek pełnoziarnistych, </w:t>
      </w:r>
    </w:p>
    <w:p w:rsidR="00160272" w:rsidRPr="00160272" w:rsidRDefault="00160272" w:rsidP="00160272">
      <w:pPr>
        <w:tabs>
          <w:tab w:val="left" w:pos="142"/>
        </w:tabs>
        <w:ind w:left="142"/>
        <w:jc w:val="both"/>
        <w:rPr>
          <w:rFonts w:ascii="Times New Roman" w:hAnsi="Times New Roman" w:cs="Times New Roman"/>
          <w:sz w:val="20"/>
          <w:szCs w:val="20"/>
        </w:rPr>
      </w:pPr>
      <w:r w:rsidRPr="00160272">
        <w:rPr>
          <w:rFonts w:ascii="Times New Roman" w:hAnsi="Times New Roman" w:cs="Times New Roman"/>
          <w:sz w:val="20"/>
          <w:szCs w:val="20"/>
        </w:rPr>
        <w:t xml:space="preserve">- Wykonawca zobowiązany będzie do zastosowania wymienności produktów zbożowych do obiadu w postaci ryżu brązowego, kaszy gryczanej, kaszy jęczmiennej, kaszy jaglanej, kaszy </w:t>
      </w:r>
      <w:proofErr w:type="spellStart"/>
      <w:r w:rsidRPr="00160272">
        <w:rPr>
          <w:rFonts w:ascii="Times New Roman" w:hAnsi="Times New Roman" w:cs="Times New Roman"/>
          <w:sz w:val="20"/>
          <w:szCs w:val="20"/>
        </w:rPr>
        <w:t>bulgur</w:t>
      </w:r>
      <w:proofErr w:type="spellEnd"/>
      <w:r w:rsidRPr="00160272">
        <w:rPr>
          <w:rFonts w:ascii="Times New Roman" w:hAnsi="Times New Roman" w:cs="Times New Roman"/>
          <w:sz w:val="20"/>
          <w:szCs w:val="20"/>
        </w:rPr>
        <w:t>, makaronu pełnoziarnistego i ziemniaków,</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f) Mięso, ryby, nasiona roślin strączkowych, jaja</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 xml:space="preserve">Podstawowym źródłem białka powinny być drób, chuda wieprzowina, chuda wołowina, chude wędliny (szynka, polędwica), ryby, nasiona roślin strączkowych oraz jaja. </w:t>
      </w:r>
    </w:p>
    <w:p w:rsidR="009550FA"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 xml:space="preserve">   - Wykonawca zobowiązany będzie do uwzględnienia przynajmniej</w:t>
      </w:r>
      <w:r w:rsidR="009550FA">
        <w:rPr>
          <w:rFonts w:ascii="Times New Roman" w:hAnsi="Times New Roman" w:cs="Times New Roman"/>
          <w:sz w:val="20"/>
          <w:szCs w:val="20"/>
        </w:rPr>
        <w:t xml:space="preserve"> 1 raz w tygodniu  porcji ryby do obiadu</w:t>
      </w:r>
    </w:p>
    <w:p w:rsidR="00160272" w:rsidRPr="009550FA" w:rsidRDefault="009550FA" w:rsidP="00160272">
      <w:pPr>
        <w:rPr>
          <w:sz w:val="20"/>
          <w:szCs w:val="20"/>
        </w:rPr>
      </w:pPr>
      <w:r>
        <w:rPr>
          <w:rFonts w:ascii="Times New Roman" w:hAnsi="Times New Roman" w:cs="Times New Roman"/>
          <w:sz w:val="20"/>
          <w:szCs w:val="20"/>
        </w:rPr>
        <w:t xml:space="preserve"> </w:t>
      </w:r>
      <w:r w:rsidR="00160272" w:rsidRPr="00160272">
        <w:rPr>
          <w:rFonts w:ascii="Times New Roman" w:hAnsi="Times New Roman" w:cs="Times New Roman"/>
          <w:sz w:val="20"/>
          <w:szCs w:val="20"/>
        </w:rPr>
        <w:t xml:space="preserve"> </w:t>
      </w:r>
      <w:r>
        <w:rPr>
          <w:sz w:val="20"/>
          <w:szCs w:val="20"/>
        </w:rPr>
        <w:t xml:space="preserve">- </w:t>
      </w:r>
      <w:r w:rsidRPr="009550FA">
        <w:rPr>
          <w:rFonts w:ascii="Times New Roman" w:hAnsi="Times New Roman" w:cs="Times New Roman"/>
          <w:sz w:val="20"/>
          <w:szCs w:val="20"/>
        </w:rPr>
        <w:t>Wykonawca zobowiązany będzie do uwzględnienia przynajmniej 1 raz w tygodniu jajek do śniadania lub kolacji</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g) Mleko i przetwory mleczne</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Wykonawca zobowiązany będzie do uwzględnienia w codziennym jadłospisie przynajmniej 2 porcji produktów nabiałowych w postaci: mleka, kefirów, maślanki, jogurtów naturalnych, serów i serków twarogowych. Produkty te muszą być chude lub półtłuste.</w:t>
      </w:r>
    </w:p>
    <w:p w:rsidR="00160272" w:rsidRPr="00160272" w:rsidRDefault="00160272" w:rsidP="00160272">
      <w:pPr>
        <w:rPr>
          <w:rFonts w:ascii="Times New Roman" w:hAnsi="Times New Roman" w:cs="Times New Roman"/>
          <w:sz w:val="20"/>
          <w:szCs w:val="20"/>
        </w:rPr>
      </w:pPr>
      <w:r w:rsidRPr="00160272">
        <w:rPr>
          <w:rFonts w:ascii="Times New Roman" w:hAnsi="Times New Roman" w:cs="Times New Roman"/>
          <w:sz w:val="20"/>
          <w:szCs w:val="20"/>
        </w:rPr>
        <w:t>h) Tłuszcze</w:t>
      </w:r>
    </w:p>
    <w:p w:rsidR="00160272" w:rsidRPr="00160272" w:rsidRDefault="00160272" w:rsidP="00160272">
      <w:pPr>
        <w:rPr>
          <w:rFonts w:ascii="Times New Roman" w:hAnsi="Times New Roman" w:cs="Times New Roman"/>
          <w:color w:val="1A171C"/>
          <w:sz w:val="20"/>
          <w:szCs w:val="20"/>
        </w:rPr>
      </w:pPr>
      <w:r w:rsidRPr="00160272">
        <w:rPr>
          <w:rFonts w:ascii="Times New Roman" w:hAnsi="Times New Roman" w:cs="Times New Roman"/>
          <w:sz w:val="20"/>
          <w:szCs w:val="20"/>
        </w:rPr>
        <w:t>Wykonawca zobowiązany będzie do</w:t>
      </w:r>
      <w:r w:rsidRPr="00160272">
        <w:rPr>
          <w:rFonts w:ascii="Times New Roman" w:hAnsi="Times New Roman" w:cs="Times New Roman"/>
          <w:color w:val="1A171C"/>
          <w:sz w:val="20"/>
          <w:szCs w:val="20"/>
        </w:rPr>
        <w:t xml:space="preserve"> uwzględnienia jako dodatek do surówek czy innych potraw oleju rzepakowego lub oliwy z oliwek (w postaci surowej). Do pieczywa należy dostarczyć masło o zawartości tłuszczu minimum 82 %.</w:t>
      </w:r>
    </w:p>
    <w:p w:rsidR="00160272" w:rsidRPr="00A82F35" w:rsidRDefault="00160272" w:rsidP="007B2385">
      <w:pPr>
        <w:jc w:val="both"/>
        <w:rPr>
          <w:rFonts w:ascii="Times New Roman" w:hAnsi="Times New Roman" w:cs="Times New Roman"/>
          <w:sz w:val="20"/>
          <w:szCs w:val="20"/>
        </w:rPr>
      </w:pPr>
      <w:r w:rsidRPr="00160272">
        <w:rPr>
          <w:rFonts w:ascii="Times New Roman" w:hAnsi="Times New Roman" w:cs="Times New Roman"/>
          <w:sz w:val="20"/>
          <w:szCs w:val="20"/>
        </w:rPr>
        <w:t xml:space="preserve">i) Do obiadu Wykonawca doda kompot, kisiel płynny itp., natomiast do pozostałych posiłków herbatę, kakao lub kawę i mleko itp.  </w:t>
      </w:r>
    </w:p>
    <w:p w:rsidR="008E1499" w:rsidRPr="007B2385" w:rsidRDefault="008E1499" w:rsidP="008E1499">
      <w:pPr>
        <w:ind w:left="630"/>
        <w:jc w:val="both"/>
        <w:rPr>
          <w:rFonts w:ascii="Times New Roman" w:hAnsi="Times New Roman" w:cs="Times New Roman"/>
          <w:i/>
          <w:sz w:val="20"/>
          <w:szCs w:val="20"/>
        </w:rPr>
      </w:pPr>
      <w:r w:rsidRPr="00943D2E">
        <w:rPr>
          <w:rFonts w:ascii="Times New Roman" w:hAnsi="Times New Roman" w:cs="Times New Roman"/>
          <w:i/>
          <w:color w:val="000000"/>
          <w:sz w:val="20"/>
          <w:szCs w:val="20"/>
        </w:rPr>
        <w:t xml:space="preserve">- </w:t>
      </w:r>
      <w:r>
        <w:rPr>
          <w:rFonts w:ascii="Times New Roman" w:hAnsi="Times New Roman" w:cs="Times New Roman"/>
          <w:i/>
          <w:sz w:val="20"/>
          <w:szCs w:val="20"/>
        </w:rPr>
        <w:t>2</w:t>
      </w:r>
      <w:r w:rsidRPr="00943D2E">
        <w:rPr>
          <w:rFonts w:ascii="Times New Roman" w:hAnsi="Times New Roman" w:cs="Times New Roman"/>
          <w:i/>
          <w:sz w:val="20"/>
          <w:szCs w:val="20"/>
        </w:rPr>
        <w:t xml:space="preserve"> razy w dekadzie </w:t>
      </w:r>
      <w:r w:rsidR="007B2385" w:rsidRPr="007B2385">
        <w:rPr>
          <w:i/>
          <w:sz w:val="20"/>
          <w:szCs w:val="20"/>
        </w:rPr>
        <w:t xml:space="preserve">dodatek w formie koktajlu lub </w:t>
      </w:r>
      <w:proofErr w:type="spellStart"/>
      <w:r w:rsidR="007B2385" w:rsidRPr="007B2385">
        <w:rPr>
          <w:i/>
          <w:sz w:val="20"/>
          <w:szCs w:val="20"/>
        </w:rPr>
        <w:t>smoothies</w:t>
      </w:r>
      <w:proofErr w:type="spellEnd"/>
      <w:r w:rsidR="007B2385" w:rsidRPr="007B2385">
        <w:rPr>
          <w:i/>
          <w:sz w:val="20"/>
          <w:szCs w:val="20"/>
        </w:rPr>
        <w:t xml:space="preserve"> bez cukru</w:t>
      </w:r>
    </w:p>
    <w:p w:rsidR="008E1499" w:rsidRPr="00AE0C52" w:rsidRDefault="008E1499" w:rsidP="008E1499">
      <w:pPr>
        <w:ind w:left="630"/>
        <w:jc w:val="both"/>
        <w:rPr>
          <w:rFonts w:ascii="Times New Roman" w:hAnsi="Times New Roman" w:cs="Times New Roman"/>
          <w:sz w:val="20"/>
          <w:szCs w:val="20"/>
        </w:rPr>
      </w:pPr>
      <w:r w:rsidRPr="00AE0C52">
        <w:rPr>
          <w:rFonts w:ascii="Times New Roman" w:hAnsi="Times New Roman" w:cs="Times New Roman"/>
          <w:i/>
          <w:sz w:val="20"/>
          <w:szCs w:val="20"/>
        </w:rPr>
        <w:t xml:space="preserve">- </w:t>
      </w:r>
      <w:r w:rsidR="009550FA" w:rsidRPr="00AE0C52">
        <w:rPr>
          <w:rFonts w:ascii="Times New Roman" w:hAnsi="Times New Roman" w:cs="Times New Roman"/>
          <w:i/>
          <w:sz w:val="20"/>
          <w:szCs w:val="20"/>
        </w:rPr>
        <w:t>1 raz w tygodniu porcja tłustej ryby morskiej do obiadu</w:t>
      </w:r>
    </w:p>
    <w:p w:rsidR="008E1499" w:rsidRPr="00A82F35" w:rsidRDefault="00314C4D" w:rsidP="008E1499">
      <w:pPr>
        <w:jc w:val="both"/>
        <w:rPr>
          <w:rFonts w:ascii="Times New Roman" w:hAnsi="Times New Roman" w:cs="Times New Roman"/>
          <w:sz w:val="20"/>
          <w:szCs w:val="20"/>
        </w:rPr>
      </w:pPr>
      <w:r>
        <w:rPr>
          <w:rFonts w:ascii="Times New Roman" w:hAnsi="Times New Roman" w:cs="Times New Roman"/>
          <w:sz w:val="20"/>
          <w:szCs w:val="20"/>
        </w:rPr>
        <w:t xml:space="preserve">5. </w:t>
      </w:r>
      <w:r w:rsidR="008E1499" w:rsidRPr="00A82F35">
        <w:rPr>
          <w:rFonts w:ascii="Times New Roman" w:hAnsi="Times New Roman" w:cs="Times New Roman"/>
          <w:sz w:val="20"/>
          <w:szCs w:val="20"/>
        </w:rPr>
        <w:t>Pozostałe potrawy Wykonawca będzie ustalał z Zamawiającym  7 dni przed planowanym jadłospisem.</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Obróbka technologiczna wszystkich potraw dostosowana do ustalonej diety. </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Dodatkowo Wykonawca zawsze powinien mieć ze sobą zapas produktów i gotowych potraw z diet (szynka, masło, pieczywo, mięso do obiadu itd.) w celu dołożenia brakujących porcji. </w:t>
      </w:r>
    </w:p>
    <w:p w:rsidR="008E1499" w:rsidRPr="00A82F35" w:rsidRDefault="008E1499" w:rsidP="008E1499">
      <w:pPr>
        <w:ind w:left="1058"/>
        <w:jc w:val="both"/>
        <w:rPr>
          <w:rFonts w:ascii="Times New Roman" w:hAnsi="Times New Roman" w:cs="Times New Roman"/>
          <w:sz w:val="20"/>
          <w:szCs w:val="20"/>
        </w:rPr>
      </w:pPr>
    </w:p>
    <w:p w:rsidR="008E1499" w:rsidRPr="00A82F35" w:rsidRDefault="008E1499" w:rsidP="008E1499">
      <w:pPr>
        <w:ind w:left="1058"/>
        <w:jc w:val="both"/>
        <w:rPr>
          <w:rFonts w:ascii="Times New Roman" w:hAnsi="Times New Roman" w:cs="Times New Roman"/>
          <w:sz w:val="20"/>
          <w:szCs w:val="20"/>
        </w:rPr>
      </w:pP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5</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Zamawianie posiłków</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Zamawianie posiłków (z uwzględnieniem rodzajów diet), odbywać się będzie codziennie na podstawie zapotrzebowań żywnościowych sporządzanych przez wyznaczonego pracownika Szpitala, składanych do godziny 09:30 (zamówienie na obiad danego dnia),</w:t>
      </w:r>
      <w:r>
        <w:rPr>
          <w:rFonts w:ascii="Times New Roman" w:hAnsi="Times New Roman" w:cs="Times New Roman"/>
          <w:color w:val="000000"/>
          <w:sz w:val="20"/>
          <w:szCs w:val="20"/>
        </w:rPr>
        <w:t xml:space="preserve"> </w:t>
      </w:r>
      <w:r w:rsidRPr="00A82F35">
        <w:rPr>
          <w:rFonts w:ascii="Times New Roman" w:hAnsi="Times New Roman" w:cs="Times New Roman"/>
          <w:color w:val="000000"/>
          <w:sz w:val="20"/>
          <w:szCs w:val="20"/>
        </w:rPr>
        <w:t xml:space="preserve">do godziny 14:00 (zamówienie na kolację danego dnia), 05:00 (zamówienie na śniadanie danego dnia) . Dopuszcza się dokonanie korekt zapotrzebowania żywnościowego na piśmie najpóźniej na dwie godziny przed planowanym posiłkiem. Zapotrzebowania </w:t>
      </w:r>
      <w:r w:rsidRPr="00A82F35">
        <w:rPr>
          <w:rFonts w:ascii="Times New Roman" w:hAnsi="Times New Roman" w:cs="Times New Roman"/>
          <w:color w:val="000000"/>
          <w:sz w:val="20"/>
          <w:szCs w:val="20"/>
        </w:rPr>
        <w:lastRenderedPageBreak/>
        <w:t>żywnościowe będą składane drogą mailową.</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6</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Dostarczanie posiłków</w:t>
      </w:r>
    </w:p>
    <w:p w:rsidR="008E1499" w:rsidRPr="00A82F35" w:rsidRDefault="008E1499" w:rsidP="008E1499">
      <w:pPr>
        <w:jc w:val="both"/>
        <w:rPr>
          <w:rFonts w:ascii="Times New Roman" w:hAnsi="Times New Roman" w:cs="Times New Roman"/>
          <w:color w:val="000000"/>
          <w:sz w:val="20"/>
          <w:szCs w:val="20"/>
        </w:rPr>
      </w:pPr>
      <w:r w:rsidRPr="00F85DE1">
        <w:rPr>
          <w:rFonts w:ascii="Times New Roman" w:hAnsi="Times New Roman" w:cs="Times New Roman"/>
          <w:color w:val="000000"/>
          <w:sz w:val="20"/>
          <w:szCs w:val="20"/>
        </w:rPr>
        <w:t>1.</w:t>
      </w:r>
      <w:r w:rsidRPr="00A82F35">
        <w:rPr>
          <w:rFonts w:ascii="Times New Roman" w:hAnsi="Times New Roman" w:cs="Times New Roman"/>
          <w:b/>
          <w:color w:val="000000"/>
          <w:sz w:val="20"/>
          <w:szCs w:val="20"/>
        </w:rPr>
        <w:t xml:space="preserve"> </w:t>
      </w:r>
      <w:r w:rsidRPr="00A82F35">
        <w:rPr>
          <w:rFonts w:ascii="Times New Roman" w:hAnsi="Times New Roman" w:cs="Times New Roman"/>
          <w:color w:val="000000"/>
          <w:sz w:val="20"/>
          <w:szCs w:val="20"/>
        </w:rPr>
        <w:t xml:space="preserve">Wykonawca zobowiązany będzie dostarczać posiłki </w:t>
      </w:r>
      <w:r w:rsidR="002E05AE">
        <w:rPr>
          <w:rFonts w:ascii="Times New Roman" w:hAnsi="Times New Roman" w:cs="Times New Roman"/>
          <w:color w:val="000000"/>
          <w:sz w:val="20"/>
          <w:szCs w:val="20"/>
        </w:rPr>
        <w:t xml:space="preserve">3 razy dziennie </w:t>
      </w:r>
      <w:r w:rsidR="009550FA">
        <w:rPr>
          <w:rFonts w:ascii="Times New Roman" w:hAnsi="Times New Roman" w:cs="Times New Roman"/>
          <w:color w:val="000000"/>
          <w:sz w:val="20"/>
          <w:szCs w:val="20"/>
        </w:rPr>
        <w:t xml:space="preserve">do wyznaczonego </w:t>
      </w:r>
      <w:r w:rsidRPr="00A82F35">
        <w:rPr>
          <w:rFonts w:ascii="Times New Roman" w:hAnsi="Times New Roman" w:cs="Times New Roman"/>
          <w:color w:val="000000"/>
          <w:sz w:val="20"/>
          <w:szCs w:val="20"/>
        </w:rPr>
        <w:t xml:space="preserve"> miejsc</w:t>
      </w:r>
      <w:r w:rsidR="009550FA">
        <w:rPr>
          <w:rFonts w:ascii="Times New Roman" w:hAnsi="Times New Roman" w:cs="Times New Roman"/>
          <w:color w:val="000000"/>
          <w:sz w:val="20"/>
          <w:szCs w:val="20"/>
        </w:rPr>
        <w:t>a</w:t>
      </w:r>
      <w:r w:rsidRPr="00A82F35">
        <w:rPr>
          <w:rFonts w:ascii="Times New Roman" w:hAnsi="Times New Roman" w:cs="Times New Roman"/>
          <w:color w:val="000000"/>
          <w:sz w:val="20"/>
          <w:szCs w:val="20"/>
        </w:rPr>
        <w:t xml:space="preserve"> w Szpitalu  na własny koszt i ryzyko w obecności przedstawiciela Zamawiającego.</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 xml:space="preserve">Wykonawca będzie dostarczał posiłki do </w:t>
      </w:r>
      <w:r w:rsidR="009550FA">
        <w:rPr>
          <w:rFonts w:ascii="Times New Roman" w:hAnsi="Times New Roman" w:cs="Times New Roman"/>
          <w:color w:val="000000"/>
          <w:sz w:val="20"/>
          <w:szCs w:val="20"/>
        </w:rPr>
        <w:t>wydzielonego</w:t>
      </w:r>
      <w:r w:rsidRPr="00A82F35">
        <w:rPr>
          <w:rFonts w:ascii="Times New Roman" w:hAnsi="Times New Roman" w:cs="Times New Roman"/>
          <w:color w:val="000000"/>
          <w:sz w:val="20"/>
          <w:szCs w:val="20"/>
        </w:rPr>
        <w:t xml:space="preserve"> miejsc</w:t>
      </w:r>
      <w:r w:rsidR="009550FA">
        <w:rPr>
          <w:rFonts w:ascii="Times New Roman" w:hAnsi="Times New Roman" w:cs="Times New Roman"/>
          <w:color w:val="000000"/>
          <w:sz w:val="20"/>
          <w:szCs w:val="20"/>
        </w:rPr>
        <w:t>a</w:t>
      </w:r>
      <w:r w:rsidRPr="00A82F35">
        <w:rPr>
          <w:rFonts w:ascii="Times New Roman" w:hAnsi="Times New Roman" w:cs="Times New Roman"/>
          <w:color w:val="000000"/>
          <w:sz w:val="20"/>
          <w:szCs w:val="20"/>
        </w:rPr>
        <w:t xml:space="preserve"> w Szpitalu, specjalistycznym transportem na swój koszt i ryzyko, codziennie w następujących godzinach:</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a)</w:t>
      </w:r>
      <w:r w:rsidRPr="00A82F35">
        <w:rPr>
          <w:rFonts w:ascii="Times New Roman" w:hAnsi="Times New Roman" w:cs="Times New Roman"/>
          <w:color w:val="000000"/>
          <w:sz w:val="20"/>
          <w:szCs w:val="20"/>
        </w:rPr>
        <w:tab/>
        <w:t>Śniadanie 7:30 do 8:30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b)</w:t>
      </w:r>
      <w:r w:rsidRPr="00A82F35">
        <w:rPr>
          <w:rFonts w:ascii="Times New Roman" w:hAnsi="Times New Roman" w:cs="Times New Roman"/>
          <w:color w:val="000000"/>
          <w:sz w:val="20"/>
          <w:szCs w:val="20"/>
        </w:rPr>
        <w:tab/>
        <w:t>Drugie śniadanie 10:00 – 11:00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c)</w:t>
      </w:r>
      <w:r w:rsidRPr="00A82F35">
        <w:rPr>
          <w:rFonts w:ascii="Times New Roman" w:hAnsi="Times New Roman" w:cs="Times New Roman"/>
          <w:color w:val="000000"/>
          <w:sz w:val="20"/>
          <w:szCs w:val="20"/>
        </w:rPr>
        <w:tab/>
        <w:t>Obiad 12:00 – 13:00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d)</w:t>
      </w:r>
      <w:r w:rsidRPr="00A82F35">
        <w:rPr>
          <w:rFonts w:ascii="Times New Roman" w:hAnsi="Times New Roman" w:cs="Times New Roman"/>
          <w:color w:val="000000"/>
          <w:sz w:val="20"/>
          <w:szCs w:val="20"/>
        </w:rPr>
        <w:tab/>
        <w:t>Podwieczorek 15:00 – 16:00</w:t>
      </w:r>
    </w:p>
    <w:p w:rsidR="008E1499"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e)</w:t>
      </w:r>
      <w:r w:rsidRPr="00A82F35">
        <w:rPr>
          <w:rFonts w:ascii="Times New Roman" w:hAnsi="Times New Roman" w:cs="Times New Roman"/>
          <w:color w:val="000000"/>
          <w:sz w:val="20"/>
          <w:szCs w:val="20"/>
        </w:rPr>
        <w:tab/>
        <w:t>Kolacja 17:30 – 18:30</w:t>
      </w:r>
    </w:p>
    <w:p w:rsidR="002E05AE" w:rsidRPr="00A82F35" w:rsidRDefault="002E05AE" w:rsidP="008E1499">
      <w:pPr>
        <w:jc w:val="both"/>
        <w:rPr>
          <w:rFonts w:ascii="Times New Roman" w:hAnsi="Times New Roman" w:cs="Times New Roman"/>
          <w:color w:val="000000"/>
          <w:sz w:val="20"/>
          <w:szCs w:val="20"/>
        </w:rPr>
      </w:pPr>
      <w:r w:rsidRPr="00A82F35">
        <w:rPr>
          <w:rFonts w:ascii="Times New Roman" w:hAnsi="Times New Roman" w:cs="Times New Roman"/>
          <w:b/>
          <w:color w:val="000000"/>
          <w:sz w:val="20"/>
          <w:szCs w:val="20"/>
        </w:rPr>
        <w:t xml:space="preserve">Uwaga: </w:t>
      </w:r>
      <w:r w:rsidRPr="00A82F35">
        <w:rPr>
          <w:rFonts w:ascii="Times New Roman" w:hAnsi="Times New Roman" w:cs="Times New Roman"/>
          <w:color w:val="000000"/>
          <w:sz w:val="20"/>
          <w:szCs w:val="20"/>
        </w:rPr>
        <w:t>Dopuszcza się dostarczanie drugich śniadań ze śniadaniem</w:t>
      </w:r>
      <w:r>
        <w:rPr>
          <w:rFonts w:ascii="Times New Roman" w:hAnsi="Times New Roman" w:cs="Times New Roman"/>
          <w:color w:val="000000"/>
          <w:sz w:val="20"/>
          <w:szCs w:val="20"/>
        </w:rPr>
        <w:t>,</w:t>
      </w:r>
      <w:r w:rsidRPr="00A82F35">
        <w:rPr>
          <w:rFonts w:ascii="Times New Roman" w:hAnsi="Times New Roman" w:cs="Times New Roman"/>
          <w:color w:val="000000"/>
          <w:sz w:val="20"/>
          <w:szCs w:val="20"/>
        </w:rPr>
        <w:t xml:space="preserve"> podwieczorków z obiadem</w:t>
      </w:r>
      <w:r w:rsidR="009550FA">
        <w:rPr>
          <w:rFonts w:ascii="Times New Roman" w:hAnsi="Times New Roman" w:cs="Times New Roman"/>
          <w:color w:val="000000"/>
          <w:sz w:val="20"/>
          <w:szCs w:val="20"/>
        </w:rPr>
        <w:t>.</w:t>
      </w:r>
      <w:r w:rsidRPr="00A82F35">
        <w:rPr>
          <w:rFonts w:ascii="Times New Roman" w:hAnsi="Times New Roman" w:cs="Times New Roman"/>
          <w:color w:val="000000"/>
          <w:sz w:val="20"/>
          <w:szCs w:val="20"/>
        </w:rPr>
        <w:t>.</w:t>
      </w:r>
    </w:p>
    <w:p w:rsidR="002E05AE" w:rsidRPr="002E05AE" w:rsidRDefault="002E05AE" w:rsidP="002E05AE">
      <w:pPr>
        <w:tabs>
          <w:tab w:val="left" w:pos="142"/>
        </w:tabs>
        <w:jc w:val="both"/>
        <w:rPr>
          <w:rFonts w:ascii="Times New Roman" w:hAnsi="Times New Roman" w:cs="Times New Roman"/>
          <w:sz w:val="20"/>
          <w:szCs w:val="20"/>
        </w:rPr>
      </w:pPr>
      <w:r>
        <w:rPr>
          <w:rFonts w:ascii="Times New Roman" w:hAnsi="Times New Roman" w:cs="Times New Roman"/>
          <w:sz w:val="20"/>
          <w:szCs w:val="20"/>
        </w:rPr>
        <w:t>2.</w:t>
      </w:r>
      <w:r w:rsidRPr="002E05AE">
        <w:rPr>
          <w:rFonts w:ascii="Times New Roman" w:hAnsi="Times New Roman" w:cs="Times New Roman"/>
          <w:sz w:val="20"/>
          <w:szCs w:val="20"/>
        </w:rPr>
        <w:t xml:space="preserve"> Dostarczanie posiłków winno odbywać się w odpowiednich przeznaczonych do tego celu pojemnikach termoizolacyjnych, wykonanych z tworzywa, zabezpieczających posiłki przed wylaniem oraz schłodzeniem:</w:t>
      </w:r>
    </w:p>
    <w:p w:rsidR="002E05AE" w:rsidRPr="002E05AE"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t xml:space="preserve">     - termosy jednoskładnikowe przeznaczone do transportu gorących posiłków (zupa, napoje);</w:t>
      </w:r>
    </w:p>
    <w:p w:rsidR="008E1499"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t xml:space="preserve">      -termosy wieloskładnikowe wypełnione pojemnikami, które występują w różnej konfiguracji, zapewni  dostarczenie na oddziały poszczególnych części posiłków. </w:t>
      </w:r>
    </w:p>
    <w:p w:rsidR="0061577C" w:rsidRPr="002E05AE" w:rsidRDefault="0061577C" w:rsidP="002E05AE">
      <w:pPr>
        <w:tabs>
          <w:tab w:val="left" w:pos="142"/>
        </w:tabs>
        <w:jc w:val="both"/>
        <w:rPr>
          <w:rFonts w:ascii="Times New Roman" w:hAnsi="Times New Roman" w:cs="Times New Roman"/>
          <w:sz w:val="20"/>
          <w:szCs w:val="20"/>
        </w:rPr>
      </w:pPr>
      <w:r>
        <w:rPr>
          <w:rFonts w:ascii="Times New Roman" w:hAnsi="Times New Roman" w:cs="Times New Roman"/>
          <w:sz w:val="20"/>
          <w:szCs w:val="20"/>
        </w:rPr>
        <w:t xml:space="preserve">3. </w:t>
      </w:r>
      <w:r w:rsidRPr="0061577C">
        <w:rPr>
          <w:rFonts w:ascii="Times New Roman" w:hAnsi="Times New Roman" w:cs="Times New Roman"/>
          <w:sz w:val="20"/>
          <w:szCs w:val="20"/>
        </w:rPr>
        <w:t xml:space="preserve"> Zamawiający nie dopuszcza możliwości przechowywania dostarczanych posiłków w swoich obiektach, posiłki muszą być dystrybuowane bezpośrednio po dostarczeniu.</w:t>
      </w:r>
    </w:p>
    <w:p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8E1499" w:rsidRPr="00A82F35">
        <w:rPr>
          <w:rFonts w:ascii="Times New Roman" w:hAnsi="Times New Roman" w:cs="Times New Roman"/>
          <w:color w:val="000000"/>
          <w:sz w:val="20"/>
          <w:szCs w:val="20"/>
        </w:rPr>
        <w:t>.</w:t>
      </w:r>
      <w:r w:rsidR="002E05AE">
        <w:rPr>
          <w:rFonts w:ascii="Times New Roman" w:hAnsi="Times New Roman" w:cs="Times New Roman"/>
          <w:color w:val="000000"/>
          <w:sz w:val="20"/>
          <w:szCs w:val="20"/>
        </w:rPr>
        <w:t xml:space="preserve"> </w:t>
      </w:r>
      <w:r w:rsidR="008E1499" w:rsidRPr="00A82F35">
        <w:rPr>
          <w:rFonts w:ascii="Times New Roman" w:hAnsi="Times New Roman" w:cs="Times New Roman"/>
          <w:color w:val="000000"/>
          <w:sz w:val="20"/>
          <w:szCs w:val="20"/>
        </w:rPr>
        <w:t xml:space="preserve">Wykonawca zobowiązany będzie do przedstawiania upoważnionemu przedstawicielowi Zamawiającego </w:t>
      </w:r>
      <w:r w:rsidR="009550FA">
        <w:rPr>
          <w:rFonts w:ascii="Times New Roman" w:hAnsi="Times New Roman" w:cs="Times New Roman"/>
          <w:color w:val="000000"/>
          <w:sz w:val="20"/>
          <w:szCs w:val="20"/>
        </w:rPr>
        <w:t>7 dniowego jadłospisu</w:t>
      </w:r>
      <w:r w:rsidR="008E1499" w:rsidRPr="00A82F35">
        <w:rPr>
          <w:rFonts w:ascii="Times New Roman" w:hAnsi="Times New Roman" w:cs="Times New Roman"/>
          <w:color w:val="000000"/>
          <w:sz w:val="20"/>
          <w:szCs w:val="20"/>
        </w:rPr>
        <w:t xml:space="preserve"> oraz jadłospisów z „</w:t>
      </w:r>
      <w:proofErr w:type="spellStart"/>
      <w:r w:rsidR="008E1499" w:rsidRPr="00A82F35">
        <w:rPr>
          <w:rFonts w:ascii="Times New Roman" w:hAnsi="Times New Roman" w:cs="Times New Roman"/>
          <w:color w:val="000000"/>
          <w:sz w:val="20"/>
          <w:szCs w:val="20"/>
        </w:rPr>
        <w:t>gramówkami</w:t>
      </w:r>
      <w:proofErr w:type="spellEnd"/>
      <w:r w:rsidR="008E1499" w:rsidRPr="00A82F35">
        <w:rPr>
          <w:rFonts w:ascii="Times New Roman" w:hAnsi="Times New Roman" w:cs="Times New Roman"/>
          <w:color w:val="000000"/>
          <w:sz w:val="20"/>
          <w:szCs w:val="20"/>
        </w:rPr>
        <w:t>” (2 egzemplarze) na dany dzień. Wykonawca zobowiązany będzie do zapewnienia jadłospisów dziennych dla komórek organizacyjnych Szpitala (oddziały), dostarczonych ze śniadaniem do miejsca dostaw.</w:t>
      </w:r>
    </w:p>
    <w:p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8E1499" w:rsidRPr="00A82F35">
        <w:rPr>
          <w:rFonts w:ascii="Times New Roman" w:hAnsi="Times New Roman" w:cs="Times New Roman"/>
          <w:color w:val="000000"/>
          <w:sz w:val="20"/>
          <w:szCs w:val="20"/>
        </w:rPr>
        <w:t>.Wykonawca musi dysponować środkami transportu przystosowanymi do przewozu żywności, posiadającym pozytywną opinię Powiatowej Stacji Sanitarno – Epidemiologicznej.</w:t>
      </w:r>
    </w:p>
    <w:p w:rsidR="008E1499" w:rsidRPr="00A82F35" w:rsidRDefault="008E1499" w:rsidP="008E1499">
      <w:pPr>
        <w:jc w:val="both"/>
        <w:rPr>
          <w:rFonts w:ascii="Times New Roman" w:hAnsi="Times New Roman" w:cs="Times New Roman"/>
          <w:color w:val="000000"/>
          <w:sz w:val="20"/>
          <w:szCs w:val="20"/>
        </w:rPr>
      </w:pP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7</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Monitoring</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1.Opcjonalnie Wykonawca może dysponować systemem informatycznym, służącym do zarządzania procesem produkcji, zamawiania i rozliczania posiłków, pozwalającym na uzyskiwania jednoznacznych danych o ilościach i rodzajach posiłków oraz ich wartości dietetycznej (gramatury, wartości kaloryczne), a także pozwalającym na zindywidualizowane zamawiania. Wykonawca upoważni przedstawiciela Zamawiającego do wglądu do niektórych zasobów tego programu.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2.Wykonawca prowadzi dokumentację ilości i rodzajów wydawanych posiłków z uwzględnieniem ich gramatury i wartości kalorycznych, a także terminów dostaw. Dokumentację tę Wykonawca udostępnia przedstawicielowi Zamawiającego na bieżąco.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3.Zamawiający będzie żądał do faktury dołączenia kopii dokumentów potwierdzających przez przedstawicieli Zamawiającego ilości dostarczonych posiłków.</w:t>
      </w:r>
    </w:p>
    <w:p w:rsidR="008E1499" w:rsidRPr="007C29A0" w:rsidRDefault="008E1499" w:rsidP="008E1499">
      <w:pPr>
        <w:jc w:val="both"/>
        <w:rPr>
          <w:rFonts w:ascii="Times New Roman" w:hAnsi="Times New Roman" w:cs="Times New Roman"/>
          <w:b/>
          <w:bCs/>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8</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co do personelu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musi dysponować należycie wykwalifikowanym i dostatecznie licznym personelem zapewniającym poprawne wykonanie usługi.</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9</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Kontrola jakości usług</w:t>
      </w:r>
    </w:p>
    <w:p w:rsidR="008E1499" w:rsidRPr="007C29A0" w:rsidRDefault="008E1499" w:rsidP="008E1499">
      <w:pPr>
        <w:numPr>
          <w:ilvl w:val="0"/>
          <w:numId w:val="4"/>
        </w:num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Zamawiający zastrzega sobie – posiadając uprawnienie do wstępu do Kuchni Wykonawcy w terminie uzgodnionym z Wykonawcą - prawo kontroli jakości usług, w szczególności w zakresie:</w:t>
      </w:r>
    </w:p>
    <w:p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przestrzegania przepisów norm i zasad sanitarno – epidemiologicznych przy przygotowaniu i dostarczeniu posiłków, myciu i dezynfekcji naczyń kuchennych oraz utylizacji odpadów pokonsumpcyjnych.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b)  przestrzegania diet, normatywnych wartości energetycznych, wartości odżywczych i smakowych oraz sezonowości posiłków, przestrzegania harmonogramu dostaw posiłków oraz obowiązków dotyczących jadłospisów.</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Zamawiający zastrzega sobie prawo do wykonywania w swoim zakresie okresowych badań czystości mikrobiologicznej urządzeń mających kontakt z żywnością, rąk personelu Wykonawcy oraz środka lokomocji transportującego posiłki nie częściej niż raz na kwartał. Kosztami badań Zamawiający obciąży Wykonawcę.</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przypadku dodatniego wyniku badań czystościowych częstotliwość badań będzie odpowiednio większa.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zobowiązany jest do pobierania i przechowywania próbek podanych posiłków w specjalnie przeznaczonych do tego lodówkach, przez okres 72 godzin od upływu dnia i podania. Pobór próbek i ich przechowywanie następuje zgodnie z wymogami Rozporządzenia Ministra Zdrowia z dnia z dnia 17 kwietnia </w:t>
      </w:r>
      <w:r w:rsidRPr="007C29A0">
        <w:rPr>
          <w:rFonts w:ascii="Times New Roman" w:hAnsi="Times New Roman" w:cs="Times New Roman"/>
          <w:color w:val="000000"/>
          <w:sz w:val="20"/>
          <w:szCs w:val="20"/>
        </w:rPr>
        <w:lastRenderedPageBreak/>
        <w:t>2007 r. w sprawie pobierania i przechowywania próbek żywności przez zakłady zbiorowego typu zamkniętego (Dz. U. z 2007 r. nr  80 poz.545 ).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3.Wykonawca zobowiązany jest udostępnić Zamawiającemu na jego żądanie protokoły z każdorazowej kontroli Powiatowej Stacji Sanitarno-Epidemiologicznej i badań wody.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Zamawiający dokonuje w formie pisemnej oceny jakości usług świadczonych przez Wykonawcę. Ocena następuje podczas kontroli przyjmowania posiłków oraz kontroli podczas rozdawania posiłków na oddziałach. Wykonawca nie musi być obecny w trakcie kontroli, natomiast Zamawiający zobowiązany jest uzasadnić negatywną ocenę będącą wynikiem niewłaściwej jakości świadczonej usługi (fotografia niewłaściwego posiłku, opis zdarzenia – forma pisemna lub elektroniczna, świadkowie zaistniałego zdarzenia – np. personel szpitala). </w:t>
      </w:r>
    </w:p>
    <w:p w:rsidR="008E1499" w:rsidRPr="007C29A0" w:rsidRDefault="002E5DAD"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8E1499" w:rsidRPr="007C29A0">
        <w:rPr>
          <w:rFonts w:ascii="Times New Roman" w:hAnsi="Times New Roman" w:cs="Times New Roman"/>
          <w:color w:val="000000"/>
          <w:sz w:val="20"/>
          <w:szCs w:val="20"/>
        </w:rPr>
        <w:t>Za stwierdzoną niewłaściwą jakość świadczonej usługi, jak np. nieodpowiednia temperatura posiłku, brak zgodności posiłku z zamówioną dietą, zatrucia pokarmowego poprzez podanie zakażonego pokarmu, nieprawidłowy sposób transportu posiłków - Zamawiający naliczy Wykonawcy kary umowne w wysokości 2 % wartości miesięcznego wynagrodzenia z ostatnio zafakturowanego miesiąca za  niezgodność z umową. Niewłaściwą jakość usługi (niezgodność z umową) stwierdzać będzie Zamawiający na piśmie bez udziału Wykonawcy.</w:t>
      </w:r>
    </w:p>
    <w:p w:rsidR="008E1499" w:rsidRPr="007C29A0" w:rsidRDefault="008E1499" w:rsidP="008E1499">
      <w:pPr>
        <w:ind w:left="349"/>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10</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Ubezpieczenie odpowiedzialności cywilnej</w:t>
      </w:r>
    </w:p>
    <w:p w:rsidR="008E1499" w:rsidRPr="007C29A0" w:rsidRDefault="008E1499" w:rsidP="002E5DAD">
      <w:pPr>
        <w:numPr>
          <w:ilvl w:val="0"/>
          <w:numId w:val="5"/>
        </w:numPr>
        <w:tabs>
          <w:tab w:val="left" w:pos="284"/>
        </w:tabs>
        <w:ind w:left="0" w:firstLine="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jest zobowiązany zawrzeć i utrzymywać w mocy w okresie obowiązywania umowy, umowę ubezpieczenia odpowiedzialności cywilnej obejmującej ściśle zakres prowadzonej działalności Wykonawcy, </w:t>
      </w:r>
      <w:r w:rsidR="005C6E09">
        <w:rPr>
          <w:rFonts w:ascii="Times New Roman" w:hAnsi="Times New Roman" w:cs="Times New Roman"/>
          <w:color w:val="000000"/>
          <w:sz w:val="20"/>
          <w:szCs w:val="20"/>
        </w:rPr>
        <w:t>zgodny z przedmiotem niniejszej</w:t>
      </w:r>
      <w:r w:rsidRPr="007C29A0">
        <w:rPr>
          <w:rFonts w:ascii="Times New Roman" w:hAnsi="Times New Roman" w:cs="Times New Roman"/>
          <w:color w:val="000000"/>
          <w:sz w:val="20"/>
          <w:szCs w:val="20"/>
        </w:rPr>
        <w:t xml:space="preserve"> umowy na sumę </w:t>
      </w:r>
      <w:r w:rsidR="005C6E09">
        <w:rPr>
          <w:rFonts w:ascii="Times New Roman" w:hAnsi="Times New Roman" w:cs="Times New Roman"/>
          <w:color w:val="000000"/>
          <w:sz w:val="20"/>
          <w:szCs w:val="20"/>
        </w:rPr>
        <w:t>gwarancyjną</w:t>
      </w:r>
      <w:r w:rsidRPr="007C29A0">
        <w:rPr>
          <w:rFonts w:ascii="Times New Roman" w:hAnsi="Times New Roman" w:cs="Times New Roman"/>
          <w:color w:val="000000"/>
          <w:sz w:val="20"/>
          <w:szCs w:val="20"/>
        </w:rPr>
        <w:t xml:space="preserve"> minimum 300</w:t>
      </w:r>
      <w:r w:rsidR="002E5DAD">
        <w:rPr>
          <w:rFonts w:ascii="Times New Roman" w:hAnsi="Times New Roman" w:cs="Times New Roman"/>
          <w:color w:val="000000"/>
          <w:sz w:val="20"/>
          <w:szCs w:val="20"/>
        </w:rPr>
        <w:t> </w:t>
      </w:r>
      <w:r w:rsidRPr="007C29A0">
        <w:rPr>
          <w:rFonts w:ascii="Times New Roman" w:hAnsi="Times New Roman" w:cs="Times New Roman"/>
          <w:color w:val="000000"/>
          <w:sz w:val="20"/>
          <w:szCs w:val="20"/>
        </w:rPr>
        <w:t>000</w:t>
      </w:r>
      <w:r w:rsidR="002E5DAD">
        <w:rPr>
          <w:rFonts w:ascii="Times New Roman" w:hAnsi="Times New Roman" w:cs="Times New Roman"/>
          <w:color w:val="000000"/>
          <w:sz w:val="20"/>
          <w:szCs w:val="20"/>
        </w:rPr>
        <w:t xml:space="preserve">,00 </w:t>
      </w:r>
      <w:r w:rsidRPr="007C29A0">
        <w:rPr>
          <w:rFonts w:ascii="Times New Roman" w:hAnsi="Times New Roman" w:cs="Times New Roman"/>
          <w:color w:val="000000"/>
          <w:sz w:val="20"/>
          <w:szCs w:val="20"/>
        </w:rPr>
        <w:t>zł na jedno i wszystkie zdarzenia (ryzyka) ze szczególnym uwzględnieniem odpowiedzialności kontraktowej.</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Umowa ubezpieczenia odpowiedzialności cywilnej ma obejmować szkody powstałe w okresie ubezpieczenia.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W czasie obowiązywania niniejszej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Wynagrodzenie wykonawcy</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 xml:space="preserve">Wykonawcy należy się wynagrodzenie w wysokości zgodnej z cenami podanymi w ofercie, tj. </w:t>
      </w:r>
      <w:r>
        <w:rPr>
          <w:rFonts w:ascii="Times New Roman" w:hAnsi="Times New Roman" w:cs="Times New Roman"/>
          <w:color w:val="000000"/>
          <w:sz w:val="20"/>
          <w:szCs w:val="20"/>
        </w:rPr>
        <w:t>…………………</w:t>
      </w:r>
      <w:r w:rsidR="005C6FBF">
        <w:rPr>
          <w:rFonts w:ascii="Times New Roman" w:hAnsi="Times New Roman" w:cs="Times New Roman"/>
          <w:color w:val="000000"/>
          <w:sz w:val="20"/>
          <w:szCs w:val="20"/>
        </w:rPr>
        <w:t>……………….</w:t>
      </w:r>
      <w:r w:rsidRPr="007C29A0">
        <w:rPr>
          <w:rFonts w:ascii="Times New Roman" w:hAnsi="Times New Roman" w:cs="Times New Roman"/>
          <w:color w:val="000000"/>
          <w:sz w:val="20"/>
          <w:szCs w:val="20"/>
        </w:rPr>
        <w:t>brutto.</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Wykonawcy należy się wynagrodzenie tylko za posiłki dostarczone zgodnie z niniejszą umową, w ilości wynikającej z zapotrzebowania żywnościowego Zamawiającego. Podstawą do ustalenia wynagrodzenia Zamawiającego będą ceny poszczególnych posiłków, podane przez Wykonawcę w ofercie.</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 xml:space="preserve">Rozliczenie wynagrodzenia w cyklach miesięcznych na podstawie faktur wystawionych przez Wykonawcę. Termin płatności każdej z faktur wynosi 30 dni od dnia doręczenia Zamawiającemu faktury. </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Zamawiający odmawia zapłaty w razie stwierdzenia niezgodności między kwotą na fakturze i dokumentami uzasadniającymi wysokość wynagrodzenia, o których mowa w § 7 ust. 3 niniejszej umowy. W takim przypadku, Zamawiający przekazuje Wykonawcy uzasadnienie odmowy w formie pisemnej, zawierające wskazanie niezgodności.</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5.</w:t>
      </w:r>
      <w:r w:rsidRPr="007C29A0">
        <w:rPr>
          <w:rFonts w:ascii="Times New Roman" w:hAnsi="Times New Roman" w:cs="Times New Roman"/>
          <w:color w:val="000000"/>
          <w:sz w:val="20"/>
          <w:szCs w:val="20"/>
        </w:rPr>
        <w:tab/>
        <w:t>W sytuacji określonej w ust. poprzednim, termin płatności faktury rozpoczyna swój bieg po usunięciu niezgodności przez Wykonawcę.</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Forma zapłaty wynagrodzenia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Zapłata wynagrodzenia następować będzie w wysokości określonej w prawidłowo wystawionej fakturze, przelewem na konto bankowe Wykonawcy.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Zmiana wysokości wynagrodzenia</w:t>
      </w:r>
    </w:p>
    <w:p w:rsidR="008E1499" w:rsidRPr="007C29A0"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Cena jednostkowa usługi obejmuje wszystkie koszty wykonania usługi łącznie z kosztami utworzenia rezerwy posiłków i kosztami sporządzania posiłków wynikających z tradycji świąt Bożego Narodzenia i Wielkanocy.</w:t>
      </w:r>
    </w:p>
    <w:p w:rsidR="00241B6A" w:rsidRPr="005B21B0" w:rsidRDefault="008E1499" w:rsidP="00241B6A">
      <w:pPr>
        <w:tabs>
          <w:tab w:val="left" w:pos="284"/>
        </w:tabs>
        <w:jc w:val="both"/>
        <w:rPr>
          <w:rFonts w:ascii="Times New Roman" w:hAnsi="Times New Roman" w:cs="Times New Roman"/>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 xml:space="preserve">Cena jednostkowa usługi zostaje ustalona na </w:t>
      </w:r>
      <w:r w:rsidR="00241B6A">
        <w:rPr>
          <w:rFonts w:ascii="Times New Roman" w:hAnsi="Times New Roman" w:cs="Times New Roman"/>
          <w:color w:val="000000"/>
          <w:sz w:val="20"/>
          <w:szCs w:val="20"/>
        </w:rPr>
        <w:t xml:space="preserve">cały </w:t>
      </w:r>
      <w:r w:rsidRPr="007C29A0">
        <w:rPr>
          <w:rFonts w:ascii="Times New Roman" w:hAnsi="Times New Roman" w:cs="Times New Roman"/>
          <w:color w:val="000000"/>
          <w:sz w:val="20"/>
          <w:szCs w:val="20"/>
        </w:rPr>
        <w:t>okres obowiązywania umowy</w:t>
      </w:r>
      <w:r w:rsidR="008B7503">
        <w:rPr>
          <w:rFonts w:ascii="Times New Roman" w:hAnsi="Times New Roman" w:cs="Times New Roman"/>
          <w:color w:val="000000"/>
          <w:sz w:val="20"/>
          <w:szCs w:val="20"/>
        </w:rPr>
        <w:t xml:space="preserve"> z zastrzeżeniem zapisów od ust.  </w:t>
      </w:r>
      <w:r w:rsidR="008B7503" w:rsidRPr="005B21B0">
        <w:rPr>
          <w:rFonts w:ascii="Times New Roman" w:hAnsi="Times New Roman" w:cs="Times New Roman"/>
          <w:sz w:val="20"/>
          <w:szCs w:val="20"/>
        </w:rPr>
        <w:t xml:space="preserve">3 </w:t>
      </w:r>
      <w:r w:rsidR="005B21B0" w:rsidRPr="005B21B0">
        <w:rPr>
          <w:rFonts w:ascii="Times New Roman" w:hAnsi="Times New Roman" w:cs="Times New Roman"/>
          <w:sz w:val="20"/>
          <w:szCs w:val="20"/>
        </w:rPr>
        <w:t>do ust. 12</w:t>
      </w:r>
      <w:r w:rsidRPr="005B21B0">
        <w:rPr>
          <w:rFonts w:ascii="Times New Roman" w:hAnsi="Times New Roman" w:cs="Times New Roman"/>
          <w:sz w:val="20"/>
          <w:szCs w:val="20"/>
        </w:rPr>
        <w:t xml:space="preserve"> </w:t>
      </w:r>
    </w:p>
    <w:p w:rsidR="008E1499" w:rsidRPr="00BA048F"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r>
      <w:r w:rsidRPr="00BA048F">
        <w:rPr>
          <w:rFonts w:ascii="Times New Roman" w:hAnsi="Times New Roman" w:cs="Times New Roman"/>
          <w:color w:val="000000"/>
          <w:sz w:val="20"/>
          <w:szCs w:val="20"/>
        </w:rPr>
        <w:t>Stosowana stawka VAT uzależniona jest od obowiązujących przepisów i w związku z tym może ulec zmianie w przypadku zmiany obowiązujących przepisów.</w:t>
      </w:r>
    </w:p>
    <w:p w:rsidR="008E1499" w:rsidRDefault="008E1499" w:rsidP="00241B6A">
      <w:pPr>
        <w:tabs>
          <w:tab w:val="left" w:pos="284"/>
        </w:tabs>
        <w:jc w:val="both"/>
        <w:rPr>
          <w:rFonts w:ascii="Times New Roman" w:hAnsi="Times New Roman" w:cs="Times New Roman"/>
          <w:color w:val="000000"/>
          <w:spacing w:val="-4"/>
          <w:sz w:val="20"/>
          <w:szCs w:val="20"/>
        </w:rPr>
      </w:pPr>
      <w:r w:rsidRPr="00BA048F">
        <w:rPr>
          <w:rFonts w:ascii="Times New Roman" w:hAnsi="Times New Roman" w:cs="Times New Roman"/>
          <w:color w:val="000000"/>
          <w:sz w:val="20"/>
          <w:szCs w:val="20"/>
        </w:rPr>
        <w:t>4.</w:t>
      </w:r>
      <w:r w:rsidRPr="00BA048F">
        <w:rPr>
          <w:rFonts w:ascii="Times New Roman" w:hAnsi="Times New Roman" w:cs="Times New Roman"/>
          <w:color w:val="000000"/>
          <w:sz w:val="20"/>
          <w:szCs w:val="20"/>
        </w:rPr>
        <w:tab/>
      </w:r>
      <w:r w:rsidRPr="00BA048F">
        <w:rPr>
          <w:rFonts w:ascii="Times New Roman" w:hAnsi="Times New Roman" w:cs="Times New Roman"/>
          <w:color w:val="000000"/>
          <w:spacing w:val="-4"/>
          <w:sz w:val="20"/>
          <w:szCs w:val="20"/>
        </w:rPr>
        <w:t>Zmiany treści umowy wymagają zachowania formy pisemnej pod rygorem nieważności.</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5</w:t>
      </w:r>
      <w:r w:rsidRPr="008B7503">
        <w:rPr>
          <w:rFonts w:ascii="Times New Roman" w:hAnsi="Times New Roman" w:cs="Times New Roman"/>
          <w:color w:val="000000"/>
          <w:spacing w:val="-4"/>
          <w:sz w:val="20"/>
          <w:szCs w:val="20"/>
        </w:rPr>
        <w:t>.    Strony dopuszczają zmianę treści umowy jeśli:</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lastRenderedPageBreak/>
        <w:t>1)</w:t>
      </w:r>
      <w:r w:rsidRPr="008B7503">
        <w:rPr>
          <w:rFonts w:ascii="Times New Roman" w:hAnsi="Times New Roman" w:cs="Times New Roman"/>
          <w:color w:val="000000"/>
          <w:spacing w:val="-4"/>
          <w:sz w:val="20"/>
          <w:szCs w:val="20"/>
        </w:rPr>
        <w:tab/>
        <w:t>zmiana dotyczy nieistotnych postanowień zawartej umowy;</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2)</w:t>
      </w:r>
      <w:r w:rsidRPr="008B7503">
        <w:rPr>
          <w:rFonts w:ascii="Times New Roman" w:hAnsi="Times New Roman" w:cs="Times New Roman"/>
          <w:color w:val="000000"/>
          <w:spacing w:val="-4"/>
          <w:sz w:val="20"/>
          <w:szCs w:val="20"/>
        </w:rPr>
        <w:tab/>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3)</w:t>
      </w:r>
      <w:r w:rsidRPr="008B7503">
        <w:rPr>
          <w:rFonts w:ascii="Times New Roman" w:hAnsi="Times New Roman" w:cs="Times New Roman"/>
          <w:color w:val="000000"/>
          <w:spacing w:val="-4"/>
          <w:sz w:val="20"/>
          <w:szCs w:val="20"/>
        </w:rPr>
        <w:tab/>
        <w:t>Strony postanawiają, iż dokonają w formie pisemnego aneksu zmiany wynagrodzenia w wypadku wystąpienia jednej ze zmian przepisów wskazanych w art. 142 ust. 5 ustawy z dnia 29 stycznia 2004 r. Prawo zamówień publicznych, tj. zmiany:</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a)</w:t>
      </w:r>
      <w:r w:rsidRPr="008B7503">
        <w:rPr>
          <w:rFonts w:ascii="Times New Roman" w:hAnsi="Times New Roman" w:cs="Times New Roman"/>
          <w:color w:val="000000"/>
          <w:spacing w:val="-4"/>
          <w:sz w:val="20"/>
          <w:szCs w:val="20"/>
        </w:rPr>
        <w:tab/>
        <w:t>stawki podatku od towarów i usług,</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b)</w:t>
      </w:r>
      <w:r w:rsidRPr="008B7503">
        <w:rPr>
          <w:rFonts w:ascii="Times New Roman" w:hAnsi="Times New Roman" w:cs="Times New Roman"/>
          <w:color w:val="000000"/>
          <w:spacing w:val="-4"/>
          <w:sz w:val="20"/>
          <w:szCs w:val="20"/>
        </w:rPr>
        <w:tab/>
        <w:t>wysokości minimalnego wynagrodzenia za pracę albo wysokości minimalnej stawki godzinowej ustalonych na podstawie art. 2 ust. 3-5 ustawy z dnia 10 października 2002 r. o minimalnym wynagrodzeniu za pracę,</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c)</w:t>
      </w:r>
      <w:r w:rsidRPr="008B7503">
        <w:rPr>
          <w:rFonts w:ascii="Times New Roman" w:hAnsi="Times New Roman" w:cs="Times New Roman"/>
          <w:color w:val="000000"/>
          <w:spacing w:val="-4"/>
          <w:sz w:val="20"/>
          <w:szCs w:val="20"/>
        </w:rPr>
        <w:tab/>
        <w:t>zasad podlegania ubezpieczeniom społecznym lub ubezpieczeniu zdrowotnemu lub wysokości stawki składki na ubezpieczenia społeczne lub zdrowotne.</w:t>
      </w:r>
    </w:p>
    <w:p w:rsidR="0070498A"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6</w:t>
      </w:r>
      <w:r w:rsidRPr="008B7503">
        <w:rPr>
          <w:rFonts w:ascii="Times New Roman" w:hAnsi="Times New Roman" w:cs="Times New Roman"/>
          <w:color w:val="000000"/>
          <w:spacing w:val="-4"/>
          <w:sz w:val="20"/>
          <w:szCs w:val="20"/>
        </w:rPr>
        <w:t>.   Zmiana wysokości wynagrodzenia obowiązywać będzie od dnia wejścia w życi</w:t>
      </w:r>
      <w:r>
        <w:rPr>
          <w:rFonts w:ascii="Times New Roman" w:hAnsi="Times New Roman" w:cs="Times New Roman"/>
          <w:color w:val="000000"/>
          <w:spacing w:val="-4"/>
          <w:sz w:val="20"/>
          <w:szCs w:val="20"/>
        </w:rPr>
        <w:t>e zmian o których   mowa w ust 5</w:t>
      </w:r>
      <w:r w:rsidRPr="008B7503">
        <w:rPr>
          <w:rFonts w:ascii="Times New Roman" w:hAnsi="Times New Roman" w:cs="Times New Roman"/>
          <w:color w:val="000000"/>
          <w:spacing w:val="-4"/>
          <w:sz w:val="20"/>
          <w:szCs w:val="20"/>
        </w:rPr>
        <w:t xml:space="preserve"> pkt. 3. </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7</w:t>
      </w:r>
      <w:r w:rsidRPr="008B7503">
        <w:rPr>
          <w:rFonts w:ascii="Times New Roman" w:hAnsi="Times New Roman" w:cs="Times New Roman"/>
          <w:color w:val="000000"/>
          <w:spacing w:val="-4"/>
          <w:sz w:val="20"/>
          <w:szCs w:val="20"/>
        </w:rPr>
        <w:t>.     W wypadk</w:t>
      </w:r>
      <w:r>
        <w:rPr>
          <w:rFonts w:ascii="Times New Roman" w:hAnsi="Times New Roman" w:cs="Times New Roman"/>
          <w:color w:val="000000"/>
          <w:spacing w:val="-4"/>
          <w:sz w:val="20"/>
          <w:szCs w:val="20"/>
        </w:rPr>
        <w:t>u zmiany, o której mowa w ust. 5</w:t>
      </w:r>
      <w:r w:rsidRPr="008B7503">
        <w:rPr>
          <w:rFonts w:ascii="Times New Roman" w:hAnsi="Times New Roman" w:cs="Times New Roman"/>
          <w:color w:val="000000"/>
          <w:spacing w:val="-4"/>
          <w:sz w:val="20"/>
          <w:szCs w:val="20"/>
        </w:rPr>
        <w:t xml:space="preserve"> pkt.3 lit a) wartość netto wynagrodzenia Wykonawcy  nie zmieni się, a określona w aneksie wartość brutto wynagrodzenia zostanie wyliczona na podstawie nowych przepisów.</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8</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której mowa w ust 5</w:t>
      </w:r>
      <w:r w:rsidRPr="008B7503">
        <w:rPr>
          <w:rFonts w:ascii="Times New Roman" w:hAnsi="Times New Roman" w:cs="Times New Roman"/>
          <w:color w:val="000000"/>
          <w:spacing w:val="-4"/>
          <w:sz w:val="20"/>
          <w:szCs w:val="20"/>
        </w:rPr>
        <w:t xml:space="preserve"> pkt. 3 lit. b) wynagrodzenie Wykonawcy ulegnie zmianie o wartość wzrostu całkowitego kosztu Wykonawcy wynikającą ze zwiększenia wynagrodzeń osób bezpośrednio wykonujących zamówienie do wysokości aktualnie obowiązującego minimalnego wynagrodzenia za pracę lub wysokości minimalnej stawki godzinowej, z uwzględnieniem wszystkich obciążeń publicznoprawnych od kwoty wzrostu minimalnego wynagrodzenia.</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9</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którym mowa w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 xml:space="preserve">       Za wyjątkiem</w:t>
      </w:r>
      <w:r>
        <w:rPr>
          <w:rFonts w:ascii="Times New Roman" w:hAnsi="Times New Roman" w:cs="Times New Roman"/>
          <w:color w:val="000000"/>
          <w:spacing w:val="-4"/>
          <w:sz w:val="20"/>
          <w:szCs w:val="20"/>
        </w:rPr>
        <w:t xml:space="preserve"> sytuacji o której mowa w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a), wprowadzenie zmian wysokości wynagrodzenia wymaga uprzedniego złożenia przez Wykonawcę oświadczenia o wysokości dodatkowych koszów wynikających z wprowadze</w:t>
      </w:r>
      <w:r>
        <w:rPr>
          <w:rFonts w:ascii="Times New Roman" w:hAnsi="Times New Roman" w:cs="Times New Roman"/>
          <w:color w:val="000000"/>
          <w:spacing w:val="-4"/>
          <w:sz w:val="20"/>
          <w:szCs w:val="20"/>
        </w:rPr>
        <w:t>nia zmian, o których mowa w ust5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litera b) i c).</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10</w:t>
      </w:r>
      <w:r w:rsidRPr="008B7503">
        <w:rPr>
          <w:rFonts w:ascii="Times New Roman" w:hAnsi="Times New Roman" w:cs="Times New Roman"/>
          <w:color w:val="000000"/>
          <w:spacing w:val="-4"/>
          <w:sz w:val="20"/>
          <w:szCs w:val="20"/>
        </w:rPr>
        <w:t>.     W wypadku kiedy doszło do zmiany wynagrodz</w:t>
      </w:r>
      <w:r>
        <w:rPr>
          <w:rFonts w:ascii="Times New Roman" w:hAnsi="Times New Roman" w:cs="Times New Roman"/>
          <w:color w:val="000000"/>
          <w:spacing w:val="-4"/>
          <w:sz w:val="20"/>
          <w:szCs w:val="20"/>
        </w:rPr>
        <w:t>enia Wykonawcy na podstawie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w:t>
      </w:r>
      <w:r>
        <w:rPr>
          <w:rFonts w:ascii="Times New Roman" w:hAnsi="Times New Roman" w:cs="Times New Roman"/>
          <w:color w:val="000000"/>
          <w:spacing w:val="-4"/>
          <w:sz w:val="20"/>
          <w:szCs w:val="20"/>
        </w:rPr>
        <w:t xml:space="preserve">tym </w:t>
      </w:r>
      <w:r w:rsidRPr="008B7503">
        <w:rPr>
          <w:rFonts w:ascii="Times New Roman" w:hAnsi="Times New Roman" w:cs="Times New Roman"/>
          <w:color w:val="000000"/>
          <w:spacing w:val="-4"/>
          <w:sz w:val="20"/>
          <w:szCs w:val="20"/>
        </w:rPr>
        <w:t>zakresie. Dotyczy to w szczególności zmian okoliczności stanowiących podstawę ustalenia podwyższonego wynagrodzenia.</w:t>
      </w:r>
    </w:p>
    <w:p w:rsidR="008B7503" w:rsidRPr="008B7503"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11</w:t>
      </w:r>
      <w:r w:rsidR="008B7503" w:rsidRPr="008B7503">
        <w:rPr>
          <w:rFonts w:ascii="Times New Roman" w:hAnsi="Times New Roman" w:cs="Times New Roman"/>
          <w:color w:val="000000"/>
          <w:spacing w:val="-4"/>
          <w:sz w:val="20"/>
          <w:szCs w:val="20"/>
        </w:rPr>
        <w:t xml:space="preserve">.  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w:t>
      </w:r>
      <w:r>
        <w:rPr>
          <w:rFonts w:ascii="Times New Roman" w:hAnsi="Times New Roman" w:cs="Times New Roman"/>
          <w:color w:val="000000"/>
          <w:spacing w:val="-4"/>
          <w:sz w:val="20"/>
          <w:szCs w:val="20"/>
        </w:rPr>
        <w:t>13</w:t>
      </w:r>
      <w:r w:rsidR="008B7503" w:rsidRPr="008B7503">
        <w:rPr>
          <w:rFonts w:ascii="Times New Roman" w:hAnsi="Times New Roman" w:cs="Times New Roman"/>
          <w:color w:val="000000"/>
          <w:spacing w:val="-4"/>
          <w:sz w:val="20"/>
          <w:szCs w:val="20"/>
        </w:rPr>
        <w:t xml:space="preserve">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rsidR="008B7503" w:rsidRPr="00BA048F"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12</w:t>
      </w:r>
      <w:r w:rsidR="008B7503" w:rsidRPr="008B7503">
        <w:rPr>
          <w:rFonts w:ascii="Times New Roman" w:hAnsi="Times New Roman" w:cs="Times New Roman"/>
          <w:color w:val="000000"/>
          <w:spacing w:val="-4"/>
          <w:sz w:val="20"/>
          <w:szCs w:val="20"/>
        </w:rPr>
        <w:t>.  W przypadku niepodpisania przez jedną ze stron umowy aneksu modyfikującego wysokość wynagrodzenia w związku z wystąpieniem je</w:t>
      </w:r>
      <w:r>
        <w:rPr>
          <w:rFonts w:ascii="Times New Roman" w:hAnsi="Times New Roman" w:cs="Times New Roman"/>
          <w:color w:val="000000"/>
          <w:spacing w:val="-4"/>
          <w:sz w:val="20"/>
          <w:szCs w:val="20"/>
        </w:rPr>
        <w:t>dnej ze zmian opisanych w ust. 5</w:t>
      </w:r>
      <w:r w:rsidR="008B7503" w:rsidRPr="008B7503">
        <w:rPr>
          <w:rFonts w:ascii="Times New Roman" w:hAnsi="Times New Roman" w:cs="Times New Roman"/>
          <w:color w:val="000000"/>
          <w:spacing w:val="-4"/>
          <w:sz w:val="20"/>
          <w:szCs w:val="20"/>
        </w:rPr>
        <w:t xml:space="preserve"> </w:t>
      </w:r>
      <w:proofErr w:type="spellStart"/>
      <w:r w:rsidR="008B7503" w:rsidRPr="008B7503">
        <w:rPr>
          <w:rFonts w:ascii="Times New Roman" w:hAnsi="Times New Roman" w:cs="Times New Roman"/>
          <w:color w:val="000000"/>
          <w:spacing w:val="-4"/>
          <w:sz w:val="20"/>
          <w:szCs w:val="20"/>
        </w:rPr>
        <w:t>pkt</w:t>
      </w:r>
      <w:proofErr w:type="spellEnd"/>
      <w:r w:rsidR="008B7503" w:rsidRPr="008B7503">
        <w:rPr>
          <w:rFonts w:ascii="Times New Roman" w:hAnsi="Times New Roman" w:cs="Times New Roman"/>
          <w:color w:val="000000"/>
          <w:spacing w:val="-4"/>
          <w:sz w:val="20"/>
          <w:szCs w:val="20"/>
        </w:rPr>
        <w:t xml:space="preserve"> 3 - w terminie 30 dni od daty doręczenia stosownego wniosku przez drugą stronę - każda ze stron będzie uprawniona do rozwiązania umowy z zachowaniem 2 - miesięcznego okresu wypowiedzenia lub do domagania się złożenia oświadczenia woli w trybie art. 64 KC.</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Kary umowne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1.Zamawiający ma prawo pobrać od Wykonawcy kary umowne w następujących przypadkach:</w:t>
      </w:r>
    </w:p>
    <w:p w:rsidR="008E1499" w:rsidRPr="007C29A0" w:rsidRDefault="008E1499" w:rsidP="008E1499">
      <w:pPr>
        <w:ind w:left="426"/>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Za stwierdzoną niewłaściwą jakość świadczonej usługi, jak nieodpowiednia temperatura posiłku, brak zgodności posiłku z zamówioną dietą, zatrucia pokarmowego poprzez podanie zakażonego pokarmu, nieprawidłowy sposób transportu posiłków Zamawiający naliczy Wykonawcy kary umowne w wysokości 2 % wartości miesięcznego wynagrodzenia brutto z ostatnio zafakturowanego miesiąca za  niezgodność z umową. Niewłaściwą jakość usługi (niezgodność z umową) stwierdzać będzi</w:t>
      </w:r>
      <w:r>
        <w:rPr>
          <w:rFonts w:ascii="Times New Roman" w:hAnsi="Times New Roman" w:cs="Times New Roman"/>
          <w:color w:val="000000"/>
          <w:sz w:val="20"/>
          <w:szCs w:val="20"/>
        </w:rPr>
        <w:t>e Zamawiający na piśmie bez udziału Wykonawcy.</w:t>
      </w:r>
    </w:p>
    <w:p w:rsidR="008E1499" w:rsidRPr="007C29A0" w:rsidRDefault="008E1499" w:rsidP="008E1499">
      <w:pPr>
        <w:tabs>
          <w:tab w:val="left" w:pos="426"/>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b) jeżeli Wykonawca opóźni się ze zdeponowaniem u Zamawiającego polisy lub innego dokumentu potwierdzającego zawarcie umowy ubezpieczenia, o którym mowa w § 10 ust. 3– w wysokości 0,1% wynagrodzenia brutto określonego w § 11 ust.1 za każdy dzień opóźnienia.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lastRenderedPageBreak/>
        <w:t>2.</w:t>
      </w:r>
      <w:r w:rsidRPr="007C29A0">
        <w:rPr>
          <w:rFonts w:ascii="Times New Roman" w:hAnsi="Times New Roman" w:cs="Times New Roman"/>
          <w:color w:val="000000"/>
          <w:sz w:val="20"/>
          <w:szCs w:val="20"/>
        </w:rPr>
        <w:tab/>
        <w:t>Z tytułu odstąpienia od umowy lub jej wypowiedzenia z przyczyn zależnych od Wykonawcy Zamawiający naliczy karę umowną w wysokości 10% wartości brutto przedmiotu umowy, określonego w § 11 ust.1 umowy. Kara ta nie łączy się z karami wyżej wymienionymi.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Kary wymienione w niniejszym paragrafie nie podlegają sumowaniu. Są one należne niezależnie od faktu poniesienia szkody przez Zamawiającego. Kary umowne oblicza i informuję na piśmie Wykonawcę o ich wysokości i przyczynie pobrania Zamawiający.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W razie zajścia przesłanki zastosowania kary umownej, Wykonawca po otrzymaniu od zamawiającego informacji o tym fakcie, może obniżyć wynagrodzenie o kwotę kary umownej. W takiej sytuacji Wykonawca wystawia fakturę obniżoną o właściwą kwotę.</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5.</w:t>
      </w:r>
      <w:r w:rsidRPr="007C29A0">
        <w:rPr>
          <w:rFonts w:ascii="Times New Roman" w:hAnsi="Times New Roman" w:cs="Times New Roman"/>
          <w:color w:val="000000"/>
          <w:sz w:val="20"/>
          <w:szCs w:val="20"/>
        </w:rPr>
        <w:tab/>
        <w:t>Brak obniżenia uprawnia Zamawiającego do odmowy zapłaty faktury do wysokości naliczonej kary umownej.</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6.</w:t>
      </w:r>
      <w:r w:rsidRPr="007C29A0">
        <w:rPr>
          <w:rFonts w:ascii="Times New Roman" w:hAnsi="Times New Roman" w:cs="Times New Roman"/>
          <w:color w:val="000000"/>
          <w:sz w:val="20"/>
          <w:szCs w:val="20"/>
        </w:rPr>
        <w:tab/>
        <w:t>Zamawiający może odstąpić od zastosowania kar umownych w części w celu polubownego zakończenia sporu.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7.</w:t>
      </w:r>
      <w:r w:rsidRPr="007C29A0">
        <w:rPr>
          <w:rFonts w:ascii="Times New Roman" w:hAnsi="Times New Roman" w:cs="Times New Roman"/>
          <w:color w:val="000000"/>
          <w:sz w:val="20"/>
          <w:szCs w:val="20"/>
        </w:rPr>
        <w:tab/>
        <w:t>Jeżeli w związku z niewykonaniem lub nienależytym wykonaniem umowy Zamawiający poniósł szkodę, a kwoty uzyskane z pobranych kar umownych albo z obniżonego wynagrodzenia nie pokrywają jej w całości, Zamawiający może dochodzić odszkodowania uzupełniającego.</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15</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Odpowiedzialność za niewykonanie lub nienależyte wykonanie usługi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t>
      </w:r>
      <w:r w:rsidRPr="007C29A0">
        <w:rPr>
          <w:rFonts w:ascii="Times New Roman" w:hAnsi="Times New Roman" w:cs="Times New Roman"/>
          <w:color w:val="000000"/>
          <w:sz w:val="20"/>
          <w:szCs w:val="20"/>
        </w:rPr>
        <w:tab/>
        <w:t>Wykonawca odpowiada za szkody wynikłe z niewykonania lub nienależytego wykonania tej umowy w pełnej wysokości.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2. </w:t>
      </w:r>
      <w:r w:rsidRPr="007C29A0">
        <w:rPr>
          <w:rFonts w:ascii="Times New Roman" w:hAnsi="Times New Roman" w:cs="Times New Roman"/>
          <w:color w:val="000000"/>
          <w:sz w:val="20"/>
          <w:szCs w:val="20"/>
        </w:rPr>
        <w:tab/>
        <w:t>Jeżeli wskutek innych niż opisane w niniejszym paragrafie oraz w § 16 działań lub zaniechania Wykonawcy związanego ze świadczeniem usług objętych niniejszą umową, Zamawiający poniesie szkodę, Wykonawca jest zobowiązany do jej naprawienia w pełnej wysokości.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 przypadku, gdy Zamawiający pokryje szkodę osobie trzeciej, powstałą w związku 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4.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Wykonawca jest zobowiązany do pokrycia wszelkich kar (grzywien, opłat itp.) nałożonych na Zamawiającego przez organ administracji publicznej, chyba że Wykonawca nie ponosi winy za spowodowanie sytuacji stanowiącej podstawę nałożenia kary.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16</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Wykonanie zastępcze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nie wykonywania przez Wykonawcę usługi w całości przez co najmniej jeden dzień, Zamawiający może powierzyć wykonanie usługi osobie trzeciej, na koszt i ryzyko Wykonawcy po wcześniejszej akceptacji Zamawiającego.</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17</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Czas trwania umowy</w:t>
      </w:r>
    </w:p>
    <w:p w:rsidR="008E1499" w:rsidRPr="005C6E09" w:rsidRDefault="008E1499" w:rsidP="008E1499">
      <w:pPr>
        <w:jc w:val="both"/>
        <w:rPr>
          <w:sz w:val="20"/>
          <w:szCs w:val="20"/>
        </w:rPr>
      </w:pPr>
      <w:r w:rsidRPr="00241B6A">
        <w:rPr>
          <w:color w:val="000000" w:themeColor="text1"/>
          <w:sz w:val="20"/>
          <w:szCs w:val="20"/>
        </w:rPr>
        <w:t xml:space="preserve">Umowa </w:t>
      </w:r>
      <w:r w:rsidR="005C6E09">
        <w:rPr>
          <w:color w:val="000000" w:themeColor="text1"/>
          <w:sz w:val="20"/>
          <w:szCs w:val="20"/>
        </w:rPr>
        <w:t xml:space="preserve">obowiązuje </w:t>
      </w:r>
      <w:r w:rsidRPr="00241B6A">
        <w:rPr>
          <w:color w:val="000000" w:themeColor="text1"/>
          <w:sz w:val="20"/>
          <w:szCs w:val="20"/>
        </w:rPr>
        <w:t xml:space="preserve">na okres </w:t>
      </w:r>
      <w:r w:rsidR="005C6FBF">
        <w:rPr>
          <w:color w:val="000000" w:themeColor="text1"/>
          <w:sz w:val="20"/>
          <w:szCs w:val="20"/>
        </w:rPr>
        <w:t>24</w:t>
      </w:r>
      <w:r w:rsidRPr="00241B6A">
        <w:rPr>
          <w:color w:val="000000" w:themeColor="text1"/>
          <w:sz w:val="20"/>
          <w:szCs w:val="20"/>
        </w:rPr>
        <w:t xml:space="preserve"> miesięcy , tj. od </w:t>
      </w:r>
      <w:r w:rsidR="005C6FBF">
        <w:rPr>
          <w:color w:val="000000" w:themeColor="text1"/>
          <w:sz w:val="20"/>
          <w:szCs w:val="20"/>
        </w:rPr>
        <w:t>01.02.</w:t>
      </w:r>
      <w:r w:rsidR="005C6FBF" w:rsidRPr="00C94F67">
        <w:rPr>
          <w:color w:val="000000" w:themeColor="text1"/>
          <w:sz w:val="20"/>
          <w:szCs w:val="20"/>
        </w:rPr>
        <w:t>2019</w:t>
      </w:r>
      <w:r w:rsidR="00241B6A" w:rsidRPr="00C94F67">
        <w:rPr>
          <w:color w:val="000000" w:themeColor="text1"/>
          <w:sz w:val="20"/>
          <w:szCs w:val="20"/>
        </w:rPr>
        <w:t xml:space="preserve"> r. do</w:t>
      </w:r>
      <w:r w:rsidR="00BF1B61">
        <w:rPr>
          <w:sz w:val="20"/>
          <w:szCs w:val="20"/>
        </w:rPr>
        <w:t xml:space="preserve"> </w:t>
      </w:r>
      <w:r w:rsidR="0070498A">
        <w:rPr>
          <w:sz w:val="20"/>
          <w:szCs w:val="20"/>
        </w:rPr>
        <w:t>31.01</w:t>
      </w:r>
      <w:r w:rsidR="00241B6A" w:rsidRPr="005C6E09">
        <w:rPr>
          <w:sz w:val="20"/>
          <w:szCs w:val="20"/>
        </w:rPr>
        <w:t>.</w:t>
      </w:r>
      <w:r w:rsidR="005C6FBF">
        <w:rPr>
          <w:sz w:val="20"/>
          <w:szCs w:val="20"/>
        </w:rPr>
        <w:t>2021</w:t>
      </w:r>
      <w:r w:rsidRPr="005C6E09">
        <w:rPr>
          <w:sz w:val="20"/>
          <w:szCs w:val="20"/>
        </w:rPr>
        <w:t>r.</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18</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Wypowiedzenie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t>
      </w:r>
      <w:r w:rsidRPr="007C29A0">
        <w:rPr>
          <w:rFonts w:ascii="Times New Roman" w:hAnsi="Times New Roman" w:cs="Times New Roman"/>
          <w:color w:val="000000"/>
          <w:sz w:val="20"/>
          <w:szCs w:val="20"/>
        </w:rPr>
        <w:tab/>
        <w:t>Strony mogą umowę wypowiedzieć z ważnych powodów z zachowaniem dwumiesięcznego okresu wypowiedzenia, na koniec miesiąca kalendarzowego w szczególności: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a. w razie wystąpienia istotnej zmiany okoliczności powodującej, że wykonanie umowy nie leży w interesie publicznym. Wypowiedzenie umowy w tym przypadku powinno nastąpić w terminie 30 dni od powzięcia wiadomości o powyższych okolicznościach.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b. </w:t>
      </w:r>
      <w:r w:rsidRPr="007C29A0">
        <w:rPr>
          <w:rFonts w:ascii="Times New Roman" w:hAnsi="Times New Roman" w:cs="Times New Roman"/>
          <w:color w:val="000000"/>
          <w:sz w:val="20"/>
          <w:szCs w:val="20"/>
        </w:rPr>
        <w:t>jeżeli, co najmniej trzykrotnie zaistniała sytuacja, w której w wyniku oceny, o której mowa w § 9 ust. 5 i 6, co najmniej połowa elementów wykonanej usługi uzyska w danym miesiącu oceny negatywne.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c. </w:t>
      </w:r>
      <w:r w:rsidRPr="007C29A0">
        <w:rPr>
          <w:rFonts w:ascii="Times New Roman" w:hAnsi="Times New Roman" w:cs="Times New Roman"/>
          <w:color w:val="000000"/>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2. </w:t>
      </w:r>
      <w:r w:rsidRPr="007C29A0">
        <w:rPr>
          <w:rFonts w:ascii="Times New Roman" w:hAnsi="Times New Roman" w:cs="Times New Roman"/>
          <w:color w:val="000000"/>
          <w:sz w:val="20"/>
          <w:szCs w:val="20"/>
        </w:rPr>
        <w:t xml:space="preserve">Zamawiający ma prawo do odstąpienia od umowy w trybie natychmiastowym jeżeli Wykonawca nie zdeponuje w ciągu miesiąca od zawarcia niniejszej umowy polisy ubezpieczeniowej lub innego dokumentu potwierdzającego zawarcie ubezpieczenia, o którym mowa w § 10 ust 3  albo nie zawrze umowy ubezpieczenia, o której mowa w § 10 ust. 1 w którymkolwiek okresie obowiązywania nin. umowy, doprowadzi do wygaśnięcia </w:t>
      </w:r>
      <w:r w:rsidRPr="007C29A0">
        <w:rPr>
          <w:rFonts w:ascii="Times New Roman" w:hAnsi="Times New Roman" w:cs="Times New Roman"/>
          <w:color w:val="000000"/>
          <w:sz w:val="20"/>
          <w:szCs w:val="20"/>
        </w:rPr>
        <w:lastRenderedPageBreak/>
        <w:t>umowy ubezpieczenia przed terminem także z powodu nie zapłacenia składki albo zawrze umowę ubezpieczenia odpowiedzialności cywilnej o treści nie odpowiadającej postanowieniom § 10,  jak i z powodu nienależytego  i powtarzających się uchybień (co najmniej czterokrotnie) w realizacji umowy lub braku realizowania przedmiotowej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color w:val="000000"/>
          <w:sz w:val="20"/>
          <w:szCs w:val="20"/>
        </w:rPr>
        <w:t>Wykonawca może wypowiedzieć umowę, jeżeli Zamawiający zwleka z płatnością przez okres trzech kolejnych okresów płatności następujących kolejno po sobie.</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19</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Stosowanie aktów prawnych w sprawach nieuregulowanych umową</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sprawach nieuregulowanych niniejszą umową mają zastosowanie odpowiednie przepisy Kodeksu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cywilnego, ustawy Prawo zamówień publicznych i innych aktów prawnych powszechnie obowiązujących.</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20</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xml:space="preserve">Klauzula </w:t>
      </w:r>
      <w:proofErr w:type="spellStart"/>
      <w:r w:rsidRPr="007C29A0">
        <w:rPr>
          <w:rFonts w:ascii="Times New Roman" w:hAnsi="Times New Roman" w:cs="Times New Roman"/>
          <w:b/>
          <w:bCs/>
          <w:color w:val="000000"/>
          <w:sz w:val="20"/>
          <w:szCs w:val="20"/>
        </w:rPr>
        <w:t>salwatoryjna</w:t>
      </w:r>
      <w:proofErr w:type="spellEnd"/>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Sąd właściwy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Ewentualne spory rozstrzygane będą przez sąd właściwy dla siedziby Zamawiającego</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Zmiany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 Umowa może być zmieniona w stosunku do złożonej oferty gdy: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1.1. zmiana dotyczy nieistotnych postanowień zawartej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1.4.zmiana dotyczy obniżenia cen jednostkowych poszczególnych elementów przedmiotu zamówienia - w przypadku promocji, ogólnej obniżki cen na dany asortyment itp.</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1.5.zmiana dotyczy zmian koniecznych ze względu na zmianę powszechnie obowiązujących przepisów prawa, w szczególności stawek podatku VAT, stawek celnych - w przypadku zaistnienia takich zmian.</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Wprowadzenie zmian określonych w ust. 1 wymaga uzasadnienia konieczności zmiany i porozumienia stron oraz sporządzenia aneksu do umowy.</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Egzemplarze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sporządzono w dwóch jednobrzmiących egzemplarzach, po jednym dla każdej ze stron.</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color w:val="000000"/>
        </w:rPr>
      </w:pPr>
    </w:p>
    <w:p w:rsidR="008E1499" w:rsidRPr="007C29A0" w:rsidRDefault="008E1499" w:rsidP="008E1499">
      <w:pPr>
        <w:jc w:val="both"/>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ZAMAWIAJĄCY                                                                                       WYKONAWCA</w:t>
      </w:r>
    </w:p>
    <w:p w:rsidR="008E1499" w:rsidRPr="007C29A0" w:rsidRDefault="008E1499" w:rsidP="008E1499">
      <w:pPr>
        <w:rPr>
          <w:color w:val="000000"/>
        </w:rPr>
      </w:pPr>
    </w:p>
    <w:p w:rsidR="008E1499" w:rsidRPr="00247410" w:rsidRDefault="008E1499" w:rsidP="008E1499">
      <w:pPr>
        <w:jc w:val="both"/>
        <w:rPr>
          <w:rFonts w:ascii="Times New Roman" w:hAnsi="Times New Roman" w:cs="Times New Roman"/>
          <w:b/>
          <w:bCs/>
          <w:sz w:val="20"/>
          <w:szCs w:val="20"/>
        </w:rPr>
      </w:pPr>
    </w:p>
    <w:p w:rsidR="008E1499" w:rsidRPr="00247410" w:rsidRDefault="008E1499" w:rsidP="008E1499">
      <w:pPr>
        <w:jc w:val="both"/>
        <w:rPr>
          <w:rFonts w:ascii="Times New Roman" w:hAnsi="Times New Roman" w:cs="Times New Roman"/>
        </w:rPr>
      </w:pPr>
    </w:p>
    <w:p w:rsidR="008E1499" w:rsidRPr="00247410" w:rsidRDefault="008E1499" w:rsidP="008E1499">
      <w:pPr>
        <w:pStyle w:val="Nagwek5"/>
        <w:ind w:left="-432"/>
        <w:rPr>
          <w:rFonts w:ascii="Tahoma" w:hAnsi="Tahoma" w:cs="Tahoma"/>
          <w:b w:val="0"/>
          <w:i w:val="0"/>
          <w:sz w:val="20"/>
          <w:szCs w:val="20"/>
        </w:rPr>
      </w:pPr>
    </w:p>
    <w:p w:rsidR="009342BB" w:rsidRDefault="009342BB"/>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0C" w:rsidRDefault="00FB120C" w:rsidP="008E1499">
      <w:r>
        <w:separator/>
      </w:r>
    </w:p>
  </w:endnote>
  <w:endnote w:type="continuationSeparator" w:id="0">
    <w:p w:rsidR="00FB120C" w:rsidRDefault="00FB120C" w:rsidP="008E1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0C" w:rsidRDefault="00FB120C" w:rsidP="008E1499">
      <w:r>
        <w:separator/>
      </w:r>
    </w:p>
  </w:footnote>
  <w:footnote w:type="continuationSeparator" w:id="0">
    <w:p w:rsidR="00FB120C" w:rsidRDefault="00FB120C" w:rsidP="008E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03" w:rsidRPr="00247410" w:rsidRDefault="008B7503" w:rsidP="008E1499">
    <w:pPr>
      <w:rPr>
        <w:b/>
        <w:sz w:val="20"/>
        <w:szCs w:val="20"/>
      </w:rPr>
    </w:pPr>
    <w:r w:rsidRPr="00247410">
      <w:rPr>
        <w:b/>
        <w:sz w:val="20"/>
        <w:szCs w:val="20"/>
      </w:rPr>
      <w:t>Projekt umowy</w:t>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t xml:space="preserve">Załącznik nr </w:t>
    </w:r>
    <w:r>
      <w:rPr>
        <w:b/>
        <w:sz w:val="20"/>
        <w:szCs w:val="20"/>
      </w:rPr>
      <w:t>2</w:t>
    </w:r>
  </w:p>
  <w:p w:rsidR="008B7503" w:rsidRDefault="008B75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8"/>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pPr>
        <w:ind w:left="1191" w:hanging="567"/>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C"/>
    <w:multiLevelType w:val="singleLevel"/>
    <w:tmpl w:val="FB2EA5B8"/>
    <w:name w:val="WW8Num12"/>
    <w:lvl w:ilvl="0">
      <w:start w:val="1"/>
      <w:numFmt w:val="decimal"/>
      <w:lvlText w:val="%1."/>
      <w:lvlJc w:val="left"/>
      <w:pPr>
        <w:tabs>
          <w:tab w:val="num" w:pos="0"/>
        </w:tabs>
      </w:pPr>
      <w:rPr>
        <w:rFonts w:ascii="Tahoma" w:eastAsia="SimSun" w:hAnsi="Tahoma" w:cs="Times New Roman" w:hint="default"/>
      </w:rPr>
    </w:lvl>
  </w:abstractNum>
  <w:abstractNum w:abstractNumId="2">
    <w:nsid w:val="0000000E"/>
    <w:multiLevelType w:val="multilevel"/>
    <w:tmpl w:val="0000000E"/>
    <w:name w:val="RTF_Num 5"/>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F"/>
    <w:multiLevelType w:val="multilevel"/>
    <w:tmpl w:val="0000000F"/>
    <w:name w:val="RTF_Num 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6D43F6"/>
    <w:multiLevelType w:val="hybridMultilevel"/>
    <w:tmpl w:val="55FC34A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380EE1"/>
    <w:multiLevelType w:val="hybridMultilevel"/>
    <w:tmpl w:val="7AF81FDE"/>
    <w:lvl w:ilvl="0" w:tplc="ED7082A2">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A46EA9"/>
    <w:multiLevelType w:val="hybridMultilevel"/>
    <w:tmpl w:val="5914EA6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CB44E1"/>
    <w:multiLevelType w:val="hybridMultilevel"/>
    <w:tmpl w:val="C9EC07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49E94693"/>
    <w:multiLevelType w:val="hybridMultilevel"/>
    <w:tmpl w:val="46DA968C"/>
    <w:lvl w:ilvl="0" w:tplc="24BC8A6E">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617ADA"/>
    <w:multiLevelType w:val="hybridMultilevel"/>
    <w:tmpl w:val="71949610"/>
    <w:lvl w:ilvl="0" w:tplc="FFFFFFFF">
      <w:start w:val="2"/>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num>
  <w:num w:numId="8">
    <w:abstractNumId w:val="9"/>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1499"/>
    <w:rsid w:val="0005264E"/>
    <w:rsid w:val="00061F26"/>
    <w:rsid w:val="00075AE2"/>
    <w:rsid w:val="000832B6"/>
    <w:rsid w:val="000A2A82"/>
    <w:rsid w:val="000B01BB"/>
    <w:rsid w:val="000C7278"/>
    <w:rsid w:val="000E3642"/>
    <w:rsid w:val="000E77B6"/>
    <w:rsid w:val="00126405"/>
    <w:rsid w:val="00157713"/>
    <w:rsid w:val="00160272"/>
    <w:rsid w:val="00195872"/>
    <w:rsid w:val="001A236F"/>
    <w:rsid w:val="00222A49"/>
    <w:rsid w:val="00241B6A"/>
    <w:rsid w:val="00254712"/>
    <w:rsid w:val="002665F0"/>
    <w:rsid w:val="002E05AE"/>
    <w:rsid w:val="002E308F"/>
    <w:rsid w:val="002E5DAD"/>
    <w:rsid w:val="002F575E"/>
    <w:rsid w:val="00314C4D"/>
    <w:rsid w:val="003156BF"/>
    <w:rsid w:val="003206D5"/>
    <w:rsid w:val="003258AB"/>
    <w:rsid w:val="003476E6"/>
    <w:rsid w:val="003A505E"/>
    <w:rsid w:val="003D2658"/>
    <w:rsid w:val="003E5FB2"/>
    <w:rsid w:val="003F2563"/>
    <w:rsid w:val="0043026D"/>
    <w:rsid w:val="004410CA"/>
    <w:rsid w:val="00456153"/>
    <w:rsid w:val="00462000"/>
    <w:rsid w:val="00475422"/>
    <w:rsid w:val="00482548"/>
    <w:rsid w:val="00491928"/>
    <w:rsid w:val="004A6031"/>
    <w:rsid w:val="004D009D"/>
    <w:rsid w:val="004D1FBA"/>
    <w:rsid w:val="004F2C43"/>
    <w:rsid w:val="00541F37"/>
    <w:rsid w:val="00576A9D"/>
    <w:rsid w:val="005926D5"/>
    <w:rsid w:val="00593225"/>
    <w:rsid w:val="00595B11"/>
    <w:rsid w:val="00597E01"/>
    <w:rsid w:val="005A0748"/>
    <w:rsid w:val="005B21B0"/>
    <w:rsid w:val="005C34F7"/>
    <w:rsid w:val="005C6E09"/>
    <w:rsid w:val="005C6FBF"/>
    <w:rsid w:val="005D7FD8"/>
    <w:rsid w:val="0061577C"/>
    <w:rsid w:val="006662F0"/>
    <w:rsid w:val="00674E89"/>
    <w:rsid w:val="00690784"/>
    <w:rsid w:val="006B1AE4"/>
    <w:rsid w:val="006C4EDE"/>
    <w:rsid w:val="006E399B"/>
    <w:rsid w:val="006E4F34"/>
    <w:rsid w:val="0070498A"/>
    <w:rsid w:val="007A111E"/>
    <w:rsid w:val="007B2385"/>
    <w:rsid w:val="0080218C"/>
    <w:rsid w:val="008219FC"/>
    <w:rsid w:val="0087722E"/>
    <w:rsid w:val="008B7503"/>
    <w:rsid w:val="008E1499"/>
    <w:rsid w:val="008E4DBD"/>
    <w:rsid w:val="009342BB"/>
    <w:rsid w:val="009550FA"/>
    <w:rsid w:val="00967AA5"/>
    <w:rsid w:val="009B6383"/>
    <w:rsid w:val="009C1F6B"/>
    <w:rsid w:val="009F2E59"/>
    <w:rsid w:val="00A22953"/>
    <w:rsid w:val="00A378A0"/>
    <w:rsid w:val="00A557B8"/>
    <w:rsid w:val="00A55FD0"/>
    <w:rsid w:val="00AE0C52"/>
    <w:rsid w:val="00B80CC7"/>
    <w:rsid w:val="00BB3F13"/>
    <w:rsid w:val="00BF1B61"/>
    <w:rsid w:val="00C10C0C"/>
    <w:rsid w:val="00C2019C"/>
    <w:rsid w:val="00C21F9D"/>
    <w:rsid w:val="00C278B2"/>
    <w:rsid w:val="00C37724"/>
    <w:rsid w:val="00C52111"/>
    <w:rsid w:val="00C90B6F"/>
    <w:rsid w:val="00C94F67"/>
    <w:rsid w:val="00CD29CF"/>
    <w:rsid w:val="00CD3C80"/>
    <w:rsid w:val="00CD4D4E"/>
    <w:rsid w:val="00D3798A"/>
    <w:rsid w:val="00D548E1"/>
    <w:rsid w:val="00D75EC2"/>
    <w:rsid w:val="00DD7F52"/>
    <w:rsid w:val="00E52735"/>
    <w:rsid w:val="00E54E17"/>
    <w:rsid w:val="00E849EC"/>
    <w:rsid w:val="00ED0B0D"/>
    <w:rsid w:val="00F27909"/>
    <w:rsid w:val="00F27BFC"/>
    <w:rsid w:val="00F30522"/>
    <w:rsid w:val="00F34EF2"/>
    <w:rsid w:val="00F509A9"/>
    <w:rsid w:val="00F5173B"/>
    <w:rsid w:val="00F67D76"/>
    <w:rsid w:val="00F8245E"/>
    <w:rsid w:val="00F85DE1"/>
    <w:rsid w:val="00F97193"/>
    <w:rsid w:val="00FB120C"/>
    <w:rsid w:val="00FD49C2"/>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499"/>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5">
    <w:name w:val="heading 5"/>
    <w:basedOn w:val="Normalny"/>
    <w:next w:val="Normalny"/>
    <w:link w:val="Nagwek5Znak"/>
    <w:uiPriority w:val="9"/>
    <w:qFormat/>
    <w:rsid w:val="008E1499"/>
    <w:pPr>
      <w:spacing w:before="240" w:after="60"/>
      <w:outlineLvl w:val="4"/>
    </w:pPr>
    <w:rPr>
      <w:rFonts w:ascii="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E1499"/>
    <w:rPr>
      <w:rFonts w:ascii="Calibri" w:eastAsia="Times New Roman" w:hAnsi="Calibri" w:cs="Times New Roman"/>
      <w:b/>
      <w:bCs/>
      <w:i/>
      <w:iCs/>
      <w:sz w:val="26"/>
      <w:szCs w:val="26"/>
      <w:lang w:eastAsia="pl-PL"/>
    </w:rPr>
  </w:style>
  <w:style w:type="character" w:styleId="Odwoaniedokomentarza">
    <w:name w:val="annotation reference"/>
    <w:uiPriority w:val="99"/>
    <w:rsid w:val="008E1499"/>
    <w:rPr>
      <w:sz w:val="16"/>
      <w:szCs w:val="16"/>
    </w:rPr>
  </w:style>
  <w:style w:type="paragraph" w:styleId="Nagwek">
    <w:name w:val="header"/>
    <w:basedOn w:val="Normalny"/>
    <w:link w:val="NagwekZnak"/>
    <w:uiPriority w:val="99"/>
    <w:semiHidden/>
    <w:unhideWhenUsed/>
    <w:rsid w:val="008E1499"/>
    <w:pPr>
      <w:tabs>
        <w:tab w:val="center" w:pos="4536"/>
        <w:tab w:val="right" w:pos="9072"/>
      </w:tabs>
    </w:pPr>
  </w:style>
  <w:style w:type="character" w:customStyle="1" w:styleId="NagwekZnak">
    <w:name w:val="Nagłówek Znak"/>
    <w:basedOn w:val="Domylnaczcionkaakapitu"/>
    <w:link w:val="Nagwek"/>
    <w:uiPriority w:val="99"/>
    <w:semiHidden/>
    <w:rsid w:val="008E1499"/>
    <w:rPr>
      <w:rFonts w:ascii="Tahoma" w:eastAsia="Times New Roman" w:hAnsi="Tahoma" w:cs="Tahoma"/>
      <w:sz w:val="24"/>
      <w:szCs w:val="24"/>
      <w:lang w:eastAsia="pl-PL"/>
    </w:rPr>
  </w:style>
  <w:style w:type="paragraph" w:styleId="Stopka">
    <w:name w:val="footer"/>
    <w:basedOn w:val="Normalny"/>
    <w:link w:val="StopkaZnak"/>
    <w:uiPriority w:val="99"/>
    <w:semiHidden/>
    <w:unhideWhenUsed/>
    <w:rsid w:val="008E1499"/>
    <w:pPr>
      <w:tabs>
        <w:tab w:val="center" w:pos="4536"/>
        <w:tab w:val="right" w:pos="9072"/>
      </w:tabs>
    </w:pPr>
  </w:style>
  <w:style w:type="character" w:customStyle="1" w:styleId="StopkaZnak">
    <w:name w:val="Stopka Znak"/>
    <w:basedOn w:val="Domylnaczcionkaakapitu"/>
    <w:link w:val="Stopka"/>
    <w:uiPriority w:val="99"/>
    <w:semiHidden/>
    <w:rsid w:val="008E1499"/>
    <w:rPr>
      <w:rFonts w:ascii="Tahoma" w:eastAsia="Times New Roman" w:hAnsi="Tahoma" w:cs="Tahoma"/>
      <w:sz w:val="24"/>
      <w:szCs w:val="24"/>
      <w:lang w:eastAsia="pl-PL"/>
    </w:rPr>
  </w:style>
  <w:style w:type="paragraph" w:styleId="Akapitzlist">
    <w:name w:val="List Paragraph"/>
    <w:basedOn w:val="Normalny"/>
    <w:uiPriority w:val="34"/>
    <w:qFormat/>
    <w:rsid w:val="005A0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4411</Words>
  <Characters>26469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37</cp:revision>
  <cp:lastPrinted>2016-12-15T12:52:00Z</cp:lastPrinted>
  <dcterms:created xsi:type="dcterms:W3CDTF">2016-12-14T11:03:00Z</dcterms:created>
  <dcterms:modified xsi:type="dcterms:W3CDTF">2019-12-04T12:40:00Z</dcterms:modified>
</cp:coreProperties>
</file>